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432" w:rsidRPr="00B757CF" w:rsidRDefault="00B757CF" w:rsidP="00567D52">
      <w:pPr>
        <w:pStyle w:val="GvdeMetni"/>
      </w:pPr>
      <w:r w:rsidRPr="00B757CF">
        <w:t>T.C.</w:t>
      </w:r>
    </w:p>
    <w:p w:rsidR="00430432" w:rsidRPr="00290B63" w:rsidRDefault="00CA58C6" w:rsidP="00567D52">
      <w:pPr>
        <w:pStyle w:val="GvdeMetni"/>
      </w:pPr>
      <w:r w:rsidRPr="00290B63">
        <w:t>A</w:t>
      </w:r>
      <w:r w:rsidR="00EC501C" w:rsidRPr="00290B63">
        <w:t>dana</w:t>
      </w:r>
      <w:r w:rsidRPr="00290B63">
        <w:t xml:space="preserve"> Büyükşehir Belediyesi</w:t>
      </w:r>
    </w:p>
    <w:p w:rsidR="00D85BB5" w:rsidRPr="00290B63" w:rsidRDefault="00D85BB5" w:rsidP="00567D52">
      <w:pPr>
        <w:jc w:val="center"/>
      </w:pPr>
      <w:r w:rsidRPr="00290B63">
        <w:rPr>
          <w:b/>
        </w:rPr>
        <w:t>Alt Yapı Koordinasyon Merkezi</w:t>
      </w:r>
    </w:p>
    <w:p w:rsidR="001C4889" w:rsidRPr="00290B63" w:rsidRDefault="001C4889" w:rsidP="00567D52">
      <w:pPr>
        <w:pStyle w:val="GvdeMetni"/>
      </w:pPr>
      <w:r w:rsidRPr="00290B63">
        <w:t>M</w:t>
      </w:r>
      <w:r w:rsidR="00D85BB5" w:rsidRPr="00290B63">
        <w:t>üeyyideler Yönetmeliği</w:t>
      </w:r>
    </w:p>
    <w:p w:rsidR="003F03AA" w:rsidRPr="00290B63" w:rsidRDefault="003F03AA" w:rsidP="00567D52">
      <w:pPr>
        <w:pStyle w:val="GvdeMetniGirintisi21"/>
        <w:ind w:firstLine="0"/>
      </w:pPr>
    </w:p>
    <w:p w:rsidR="00995ECA" w:rsidRPr="00290B63" w:rsidRDefault="00995ECA" w:rsidP="00567D52">
      <w:pPr>
        <w:pStyle w:val="GvdeMetniGirintisi21"/>
        <w:ind w:firstLine="0"/>
      </w:pPr>
    </w:p>
    <w:p w:rsidR="00F06E98" w:rsidRDefault="00F06E98" w:rsidP="008F2CFF">
      <w:pPr>
        <w:jc w:val="center"/>
        <w:rPr>
          <w:b/>
          <w:bCs/>
        </w:rPr>
      </w:pPr>
    </w:p>
    <w:p w:rsidR="00995ECA" w:rsidRPr="00290B63" w:rsidRDefault="00995ECA" w:rsidP="008F2CFF">
      <w:pPr>
        <w:jc w:val="center"/>
        <w:rPr>
          <w:b/>
          <w:bCs/>
        </w:rPr>
      </w:pPr>
      <w:r w:rsidRPr="00290B63">
        <w:rPr>
          <w:b/>
          <w:bCs/>
        </w:rPr>
        <w:t>BİRİNCİ BÖLÜM</w:t>
      </w:r>
    </w:p>
    <w:p w:rsidR="00995ECA" w:rsidRPr="00290B63" w:rsidRDefault="00995ECA" w:rsidP="008F2CFF">
      <w:pPr>
        <w:jc w:val="center"/>
        <w:rPr>
          <w:b/>
          <w:bCs/>
        </w:rPr>
      </w:pPr>
    </w:p>
    <w:p w:rsidR="00995ECA" w:rsidRPr="00290B63" w:rsidRDefault="004419E4" w:rsidP="008F2CFF">
      <w:pPr>
        <w:jc w:val="center"/>
      </w:pPr>
      <w:r w:rsidRPr="00290B63">
        <w:rPr>
          <w:b/>
          <w:bCs/>
        </w:rPr>
        <w:t>Amaç, Kapsam, Dayanak Ve Tanımlar</w:t>
      </w:r>
    </w:p>
    <w:p w:rsidR="00261921" w:rsidRPr="00290B63" w:rsidRDefault="00261921" w:rsidP="00567D52">
      <w:pPr>
        <w:pStyle w:val="NormalWeb"/>
        <w:tabs>
          <w:tab w:val="left" w:pos="426"/>
        </w:tabs>
        <w:jc w:val="both"/>
        <w:rPr>
          <w:b/>
          <w:bCs/>
        </w:rPr>
      </w:pPr>
      <w:r w:rsidRPr="00290B63">
        <w:rPr>
          <w:lang w:eastAsia="ar-SA"/>
        </w:rPr>
        <w:tab/>
      </w:r>
      <w:r w:rsidR="004419E4" w:rsidRPr="00290B63">
        <w:rPr>
          <w:b/>
          <w:bCs/>
        </w:rPr>
        <w:t xml:space="preserve">Amaç </w:t>
      </w:r>
    </w:p>
    <w:p w:rsidR="00995ECA" w:rsidRDefault="00261921" w:rsidP="00000590">
      <w:pPr>
        <w:pStyle w:val="NormalWeb"/>
        <w:tabs>
          <w:tab w:val="left" w:pos="426"/>
        </w:tabs>
        <w:spacing w:line="360" w:lineRule="auto"/>
        <w:jc w:val="both"/>
      </w:pPr>
      <w:r w:rsidRPr="00290B63">
        <w:rPr>
          <w:b/>
          <w:bCs/>
        </w:rPr>
        <w:tab/>
      </w:r>
      <w:r w:rsidR="00A3177E" w:rsidRPr="00290B63">
        <w:rPr>
          <w:b/>
          <w:bCs/>
        </w:rPr>
        <w:t>MADDE</w:t>
      </w:r>
      <w:r w:rsidR="00995ECA" w:rsidRPr="00290B63">
        <w:rPr>
          <w:b/>
          <w:bCs/>
        </w:rPr>
        <w:t xml:space="preserve"> 1 -</w:t>
      </w:r>
      <w:r w:rsidR="00995ECA" w:rsidRPr="00290B63">
        <w:t xml:space="preserve"> (1) </w:t>
      </w:r>
      <w:r w:rsidR="00995ECA" w:rsidRPr="00290B63">
        <w:rPr>
          <w:bCs/>
        </w:rPr>
        <w:t>A</w:t>
      </w:r>
      <w:r w:rsidR="009B3D2A" w:rsidRPr="00290B63">
        <w:rPr>
          <w:bCs/>
        </w:rPr>
        <w:t>dana</w:t>
      </w:r>
      <w:r w:rsidR="00995ECA" w:rsidRPr="00290B63">
        <w:rPr>
          <w:bCs/>
        </w:rPr>
        <w:t xml:space="preserve"> </w:t>
      </w:r>
      <w:r w:rsidR="00995ECA" w:rsidRPr="00290B63">
        <w:t xml:space="preserve">Büyükşehir Belediyesi </w:t>
      </w:r>
      <w:r w:rsidR="009B3D2A" w:rsidRPr="00290B63">
        <w:t xml:space="preserve">ve </w:t>
      </w:r>
      <w:r w:rsidR="00882670">
        <w:t>il mülki</w:t>
      </w:r>
      <w:r w:rsidR="009B3D2A" w:rsidRPr="00290B63">
        <w:t xml:space="preserve"> </w:t>
      </w:r>
      <w:r w:rsidR="00995ECA" w:rsidRPr="00290B63">
        <w:t xml:space="preserve">sınırları içerisinde </w:t>
      </w:r>
      <w:r w:rsidR="00FD18A4" w:rsidRPr="00290B63">
        <w:t>Alt Yapı</w:t>
      </w:r>
      <w:r w:rsidR="00995ECA" w:rsidRPr="00290B63">
        <w:t xml:space="preserve"> Koordinasyon Merkezinin sorumluluğunda olan </w:t>
      </w:r>
      <w:r w:rsidR="009B3D2A" w:rsidRPr="00290B63">
        <w:t>kentsel altyapı hizmetleri ile kamu kurum ve kuruluşları, gerçek ve tüzel kişilerce gerçekleştirilecek her türlü altyapı tesisinin yapılması için ruhsat verilmesi, AYKOME</w:t>
      </w:r>
      <w:r w:rsidR="00995ECA" w:rsidRPr="00290B63">
        <w:t xml:space="preserve"> Yönetmeliğinin esaslarına ve ruhsat şartlarına uygun </w:t>
      </w:r>
      <w:proofErr w:type="gramStart"/>
      <w:r w:rsidR="00995ECA" w:rsidRPr="00290B63">
        <w:t>olmayan</w:t>
      </w:r>
      <w:proofErr w:type="gramEnd"/>
      <w:r w:rsidR="00995ECA" w:rsidRPr="00290B63">
        <w:t xml:space="preserve"> ruhsatlı çalışmalar ile bildirimsiz ve ruhsatsız kazı çalışmalarını</w:t>
      </w:r>
      <w:r w:rsidR="00290B63">
        <w:t xml:space="preserve"> </w:t>
      </w:r>
      <w:r w:rsidR="00995ECA" w:rsidRPr="00290B63">
        <w:t>engelleyerek alt ve üst</w:t>
      </w:r>
      <w:r w:rsidR="0011420E" w:rsidRPr="00290B63">
        <w:t xml:space="preserve"> </w:t>
      </w:r>
      <w:r w:rsidR="00995ECA" w:rsidRPr="00290B63">
        <w:t>yapıyı korumaktır.</w:t>
      </w:r>
      <w:r w:rsidR="00882670">
        <w:t xml:space="preserve"> </w:t>
      </w:r>
    </w:p>
    <w:p w:rsidR="00361342" w:rsidRPr="00DA1AA7" w:rsidRDefault="00630A62" w:rsidP="00000590">
      <w:pPr>
        <w:tabs>
          <w:tab w:val="left" w:pos="567"/>
        </w:tabs>
        <w:spacing w:line="360" w:lineRule="auto"/>
        <w:jc w:val="both"/>
        <w:rPr>
          <w:rStyle w:val="Gl"/>
          <w:bCs w:val="0"/>
        </w:rPr>
      </w:pPr>
      <w:r>
        <w:rPr>
          <w:rStyle w:val="Gl"/>
          <w:b w:val="0"/>
          <w:bCs w:val="0"/>
        </w:rPr>
        <w:tab/>
      </w:r>
      <w:r w:rsidR="00361342" w:rsidRPr="000C5E9C">
        <w:rPr>
          <w:rStyle w:val="Gl"/>
          <w:b w:val="0"/>
          <w:bCs w:val="0"/>
        </w:rPr>
        <w:t>Hızlı nüfus artışı, yoğun ve düzensiz yapılaşma, altyapı</w:t>
      </w:r>
      <w:r w:rsidR="00361342">
        <w:rPr>
          <w:rStyle w:val="Gl"/>
          <w:b w:val="0"/>
          <w:bCs w:val="0"/>
        </w:rPr>
        <w:t xml:space="preserve"> hizmetlerine dolayısıyla altyapı </w:t>
      </w:r>
      <w:r w:rsidR="00361342" w:rsidRPr="000C5E9C">
        <w:rPr>
          <w:rStyle w:val="Gl"/>
          <w:b w:val="0"/>
          <w:bCs w:val="0"/>
        </w:rPr>
        <w:t>(su, kanalizasyon, g</w:t>
      </w:r>
      <w:r w:rsidR="00361342">
        <w:rPr>
          <w:rStyle w:val="Gl"/>
          <w:b w:val="0"/>
          <w:bCs w:val="0"/>
        </w:rPr>
        <w:t xml:space="preserve">az, elektrik, telefon, internet </w:t>
      </w:r>
      <w:proofErr w:type="spellStart"/>
      <w:r w:rsidR="00361342">
        <w:rPr>
          <w:rStyle w:val="Gl"/>
          <w:b w:val="0"/>
          <w:bCs w:val="0"/>
        </w:rPr>
        <w:t>vb</w:t>
      </w:r>
      <w:proofErr w:type="spellEnd"/>
      <w:r w:rsidR="00361342">
        <w:rPr>
          <w:rStyle w:val="Gl"/>
          <w:b w:val="0"/>
          <w:bCs w:val="0"/>
        </w:rPr>
        <w:t xml:space="preserve">), </w:t>
      </w:r>
      <w:r w:rsidR="00361342" w:rsidRPr="000C5E9C">
        <w:rPr>
          <w:rStyle w:val="Gl"/>
          <w:b w:val="0"/>
          <w:bCs w:val="0"/>
        </w:rPr>
        <w:t>üst yapının</w:t>
      </w:r>
      <w:r w:rsidR="00361342">
        <w:rPr>
          <w:rStyle w:val="Gl"/>
          <w:b w:val="0"/>
          <w:bCs w:val="0"/>
        </w:rPr>
        <w:t xml:space="preserve"> </w:t>
      </w:r>
      <w:r w:rsidR="00361342" w:rsidRPr="000C5E9C">
        <w:rPr>
          <w:rStyle w:val="Gl"/>
          <w:b w:val="0"/>
          <w:bCs w:val="0"/>
        </w:rPr>
        <w:t>(asfalt, kaldırım gibi)</w:t>
      </w:r>
      <w:r w:rsidR="00361342">
        <w:rPr>
          <w:rStyle w:val="Gl"/>
          <w:b w:val="0"/>
          <w:bCs w:val="0"/>
        </w:rPr>
        <w:t xml:space="preserve"> </w:t>
      </w:r>
      <w:r w:rsidR="00361342" w:rsidRPr="000C5E9C">
        <w:rPr>
          <w:rStyle w:val="Gl"/>
          <w:b w:val="0"/>
          <w:bCs w:val="0"/>
        </w:rPr>
        <w:t>yapım, bakım ve onarımı için kullanılan kaynakları arttırmaktadır. Kaynakların verimli ve ekonomik bir şekilde ku</w:t>
      </w:r>
      <w:r w:rsidR="00361342">
        <w:rPr>
          <w:rStyle w:val="Gl"/>
          <w:b w:val="0"/>
          <w:bCs w:val="0"/>
        </w:rPr>
        <w:t>llanılarak altyapı hizmetlerinin gerçekleştirilmesi etkin bir planlama ve koordinasyon gerektirmektedir. Altyapı tesislerinin, asfalt ve kaldırımların yapım, onarım ve yenileme çalışmalarının koordineli bir şekilde planlanması ve gerçekleştirilmesi;</w:t>
      </w:r>
    </w:p>
    <w:p w:rsidR="00361342" w:rsidRPr="000C5E9C" w:rsidRDefault="00361342" w:rsidP="00000590">
      <w:pPr>
        <w:tabs>
          <w:tab w:val="left" w:pos="567"/>
        </w:tabs>
        <w:spacing w:line="360" w:lineRule="auto"/>
        <w:jc w:val="both"/>
        <w:rPr>
          <w:rStyle w:val="Gl"/>
          <w:b w:val="0"/>
          <w:bCs w:val="0"/>
        </w:rPr>
      </w:pPr>
      <w:r>
        <w:rPr>
          <w:rStyle w:val="Gl"/>
          <w:bCs w:val="0"/>
        </w:rPr>
        <w:t xml:space="preserve">        ●</w:t>
      </w:r>
      <w:r w:rsidRPr="000C5E9C">
        <w:rPr>
          <w:rStyle w:val="Gl"/>
          <w:b w:val="0"/>
          <w:bCs w:val="0"/>
        </w:rPr>
        <w:t>İş tekrar</w:t>
      </w:r>
      <w:r>
        <w:rPr>
          <w:rStyle w:val="Gl"/>
          <w:b w:val="0"/>
          <w:bCs w:val="0"/>
        </w:rPr>
        <w:t>ları, zaman ve kaynak israfının,</w:t>
      </w:r>
    </w:p>
    <w:p w:rsidR="00361342" w:rsidRPr="000C5E9C" w:rsidRDefault="00361342" w:rsidP="00000590">
      <w:pPr>
        <w:tabs>
          <w:tab w:val="left" w:pos="567"/>
        </w:tabs>
        <w:spacing w:line="360" w:lineRule="auto"/>
        <w:jc w:val="both"/>
        <w:rPr>
          <w:rStyle w:val="Gl"/>
          <w:b w:val="0"/>
          <w:bCs w:val="0"/>
        </w:rPr>
      </w:pPr>
      <w:r>
        <w:rPr>
          <w:rStyle w:val="Gl"/>
          <w:bCs w:val="0"/>
        </w:rPr>
        <w:t xml:space="preserve">        ●</w:t>
      </w:r>
      <w:r w:rsidRPr="000C5E9C">
        <w:rPr>
          <w:rStyle w:val="Gl"/>
          <w:b w:val="0"/>
          <w:bCs w:val="0"/>
        </w:rPr>
        <w:t>Araç ve</w:t>
      </w:r>
      <w:r w:rsidRPr="000C5E9C">
        <w:rPr>
          <w:rStyle w:val="Gl"/>
          <w:bCs w:val="0"/>
        </w:rPr>
        <w:t xml:space="preserve"> </w:t>
      </w:r>
      <w:r w:rsidRPr="000C5E9C">
        <w:rPr>
          <w:rStyle w:val="Gl"/>
          <w:b w:val="0"/>
          <w:bCs w:val="0"/>
        </w:rPr>
        <w:t>yaya trafiğinde</w:t>
      </w:r>
      <w:r w:rsidRPr="000C5E9C">
        <w:rPr>
          <w:rStyle w:val="Gl"/>
          <w:bCs w:val="0"/>
        </w:rPr>
        <w:t xml:space="preserve"> </w:t>
      </w:r>
      <w:r w:rsidRPr="000C5E9C">
        <w:rPr>
          <w:rStyle w:val="Gl"/>
          <w:b w:val="0"/>
          <w:bCs w:val="0"/>
        </w:rPr>
        <w:t>aksamaların önlenmesi,</w:t>
      </w:r>
    </w:p>
    <w:p w:rsidR="00361342" w:rsidRPr="000C5E9C" w:rsidRDefault="00361342" w:rsidP="00000590">
      <w:pPr>
        <w:tabs>
          <w:tab w:val="left" w:pos="567"/>
        </w:tabs>
        <w:spacing w:line="360" w:lineRule="auto"/>
        <w:jc w:val="both"/>
        <w:rPr>
          <w:rStyle w:val="Gl"/>
          <w:b w:val="0"/>
          <w:bCs w:val="0"/>
        </w:rPr>
      </w:pPr>
      <w:r>
        <w:rPr>
          <w:rStyle w:val="Gl"/>
          <w:bCs w:val="0"/>
        </w:rPr>
        <w:t xml:space="preserve">       </w:t>
      </w:r>
      <w:r w:rsidRPr="000C5E9C">
        <w:rPr>
          <w:rStyle w:val="Gl"/>
          <w:bCs w:val="0"/>
        </w:rPr>
        <w:t xml:space="preserve"> </w:t>
      </w:r>
      <w:r>
        <w:rPr>
          <w:rStyle w:val="Gl"/>
          <w:bCs w:val="0"/>
        </w:rPr>
        <w:t>●</w:t>
      </w:r>
      <w:r w:rsidRPr="000C5E9C">
        <w:rPr>
          <w:rStyle w:val="Gl"/>
          <w:b w:val="0"/>
          <w:bCs w:val="0"/>
        </w:rPr>
        <w:t>Altyapı çalışmaları sırasında günlük yaşamın rahat bir şekilde sürdürülmesi açısından büyük önem taşımaktadır.</w:t>
      </w:r>
    </w:p>
    <w:p w:rsidR="00261921" w:rsidRDefault="004419E4" w:rsidP="00567D52">
      <w:pPr>
        <w:pStyle w:val="NormalWeb"/>
        <w:tabs>
          <w:tab w:val="left" w:pos="284"/>
          <w:tab w:val="left" w:pos="567"/>
        </w:tabs>
        <w:jc w:val="both"/>
        <w:rPr>
          <w:b/>
          <w:bCs/>
        </w:rPr>
      </w:pPr>
      <w:r>
        <w:rPr>
          <w:b/>
          <w:bCs/>
        </w:rPr>
        <w:t xml:space="preserve">    </w:t>
      </w:r>
      <w:r w:rsidRPr="00290B63">
        <w:rPr>
          <w:b/>
          <w:bCs/>
        </w:rPr>
        <w:t>Kapsam</w:t>
      </w:r>
    </w:p>
    <w:p w:rsidR="001A0FAC" w:rsidRPr="00620CA6" w:rsidRDefault="001A0FAC" w:rsidP="00000590">
      <w:pPr>
        <w:pStyle w:val="NormalWeb"/>
        <w:tabs>
          <w:tab w:val="left" w:pos="284"/>
          <w:tab w:val="left" w:pos="567"/>
        </w:tabs>
        <w:spacing w:line="360" w:lineRule="auto"/>
        <w:jc w:val="both"/>
        <w:rPr>
          <w:color w:val="FF0000"/>
          <w:lang w:eastAsia="ar-SA"/>
        </w:rPr>
      </w:pPr>
      <w:r>
        <w:rPr>
          <w:b/>
          <w:bCs/>
        </w:rPr>
        <w:t xml:space="preserve">    </w:t>
      </w:r>
      <w:proofErr w:type="gramStart"/>
      <w:r w:rsidRPr="00290B63">
        <w:rPr>
          <w:b/>
          <w:bCs/>
        </w:rPr>
        <w:t xml:space="preserve">MADDE </w:t>
      </w:r>
      <w:r>
        <w:rPr>
          <w:b/>
          <w:bCs/>
        </w:rPr>
        <w:t>2</w:t>
      </w:r>
      <w:r w:rsidRPr="00290B63">
        <w:rPr>
          <w:b/>
          <w:bCs/>
        </w:rPr>
        <w:t xml:space="preserve"> -</w:t>
      </w:r>
      <w:r w:rsidRPr="00290B63">
        <w:t xml:space="preserve"> (1)</w:t>
      </w:r>
      <w:r>
        <w:t xml:space="preserve"> </w:t>
      </w:r>
      <w:r w:rsidRPr="001A0FAC">
        <w:rPr>
          <w:lang w:eastAsia="ar-SA"/>
        </w:rPr>
        <w:t xml:space="preserve">Bu Yönetmelik </w:t>
      </w:r>
      <w:r w:rsidRPr="00290B63">
        <w:rPr>
          <w:bCs/>
        </w:rPr>
        <w:t xml:space="preserve">Adana </w:t>
      </w:r>
      <w:r w:rsidRPr="00290B63">
        <w:t>Büyükşehir Belediyesi</w:t>
      </w:r>
      <w:r>
        <w:t xml:space="preserve"> Altyapı Koordinasyon Merkezi’nin kuruluş, görev, yetki, çalışma esas ve usulleri ile hizmet ve yatırımlarla ilgili her </w:t>
      </w:r>
      <w:r w:rsidRPr="00984C86">
        <w:t>türlü inşaat ve kazı</w:t>
      </w:r>
      <w:r>
        <w:t xml:space="preserve"> yapılmasında, bağımsız ve ortak </w:t>
      </w:r>
      <w:proofErr w:type="spellStart"/>
      <w:r>
        <w:t>tranşe</w:t>
      </w:r>
      <w:proofErr w:type="spellEnd"/>
      <w:r>
        <w:t xml:space="preserve"> açılmasında ve benzeri konularda uyu</w:t>
      </w:r>
      <w:r w:rsidR="002D1827">
        <w:t xml:space="preserve">lması gereken zaman ve şartlara </w:t>
      </w:r>
      <w:r>
        <w:t xml:space="preserve">ilişkin </w:t>
      </w:r>
      <w:r w:rsidR="00A44929">
        <w:t>esaslarla birlikte altyapı</w:t>
      </w:r>
      <w:r>
        <w:t xml:space="preserve"> yatırım hesabının oluşumunu ve gelirini kapsar.</w:t>
      </w:r>
      <w:proofErr w:type="gramEnd"/>
    </w:p>
    <w:p w:rsidR="00261921" w:rsidRDefault="00261921" w:rsidP="007C6FBB">
      <w:pPr>
        <w:pStyle w:val="NormalWeb"/>
        <w:tabs>
          <w:tab w:val="left" w:pos="284"/>
          <w:tab w:val="left" w:pos="567"/>
        </w:tabs>
        <w:jc w:val="both"/>
        <w:rPr>
          <w:lang w:eastAsia="ar-SA"/>
        </w:rPr>
      </w:pPr>
      <w:r w:rsidRPr="00620CA6">
        <w:rPr>
          <w:color w:val="FF0000"/>
          <w:lang w:eastAsia="ar-SA"/>
        </w:rPr>
        <w:tab/>
      </w:r>
    </w:p>
    <w:p w:rsidR="00361342" w:rsidRPr="0009091D" w:rsidRDefault="00361342" w:rsidP="00361342">
      <w:pPr>
        <w:jc w:val="both"/>
        <w:rPr>
          <w:rStyle w:val="Gl"/>
          <w:bCs w:val="0"/>
        </w:rPr>
      </w:pPr>
      <w:r>
        <w:rPr>
          <w:rStyle w:val="Gl"/>
          <w:b w:val="0"/>
          <w:bCs w:val="0"/>
        </w:rPr>
        <w:lastRenderedPageBreak/>
        <w:t xml:space="preserve">       </w:t>
      </w:r>
      <w:r w:rsidR="004419E4" w:rsidRPr="0009091D">
        <w:rPr>
          <w:rStyle w:val="Gl"/>
          <w:bCs w:val="0"/>
        </w:rPr>
        <w:t>Hukuki Dayanak</w:t>
      </w:r>
    </w:p>
    <w:p w:rsidR="00361342" w:rsidRDefault="00361342" w:rsidP="00361342">
      <w:pPr>
        <w:jc w:val="both"/>
        <w:rPr>
          <w:rStyle w:val="Gl"/>
          <w:bCs w:val="0"/>
        </w:rPr>
      </w:pPr>
      <w:r w:rsidRPr="000C5E9C">
        <w:rPr>
          <w:rStyle w:val="Gl"/>
          <w:bCs w:val="0"/>
        </w:rPr>
        <w:t xml:space="preserve">       </w:t>
      </w:r>
      <w:r>
        <w:rPr>
          <w:rStyle w:val="Gl"/>
          <w:bCs w:val="0"/>
        </w:rPr>
        <w:t>MADDE 3-</w:t>
      </w:r>
    </w:p>
    <w:p w:rsidR="00361342" w:rsidRDefault="00361342" w:rsidP="00361342">
      <w:pPr>
        <w:jc w:val="both"/>
        <w:rPr>
          <w:rStyle w:val="Gl"/>
          <w:bCs w:val="0"/>
        </w:rPr>
      </w:pPr>
    </w:p>
    <w:p w:rsidR="00361342" w:rsidRPr="001F3A94" w:rsidRDefault="00361342" w:rsidP="00000590">
      <w:pPr>
        <w:tabs>
          <w:tab w:val="left" w:pos="567"/>
        </w:tabs>
        <w:spacing w:line="360" w:lineRule="auto"/>
        <w:jc w:val="both"/>
        <w:rPr>
          <w:rStyle w:val="Gl"/>
          <w:b w:val="0"/>
          <w:bCs w:val="0"/>
        </w:rPr>
      </w:pPr>
      <w:r>
        <w:rPr>
          <w:rStyle w:val="Gl"/>
          <w:b w:val="0"/>
          <w:bCs w:val="0"/>
        </w:rPr>
        <w:t xml:space="preserve">      </w:t>
      </w:r>
      <w:r>
        <w:rPr>
          <w:rStyle w:val="Gl"/>
          <w:bCs w:val="0"/>
        </w:rPr>
        <w:t>3.1</w:t>
      </w:r>
      <w:r w:rsidRPr="00F14EE8">
        <w:rPr>
          <w:rStyle w:val="Gl"/>
          <w:bCs w:val="0"/>
        </w:rPr>
        <w:t>.</w:t>
      </w:r>
      <w:r w:rsidRPr="00F14EE8">
        <w:rPr>
          <w:rStyle w:val="Gl"/>
          <w:b w:val="0"/>
          <w:bCs w:val="0"/>
        </w:rPr>
        <w:t>2464</w:t>
      </w:r>
      <w:r>
        <w:rPr>
          <w:rStyle w:val="Gl"/>
          <w:b w:val="0"/>
          <w:bCs w:val="0"/>
        </w:rPr>
        <w:t xml:space="preserve"> sayılı Belediye Gelirleri Kanunu</w:t>
      </w:r>
    </w:p>
    <w:p w:rsidR="00361342" w:rsidRPr="000C5E9C" w:rsidRDefault="00361342" w:rsidP="00B32F7C">
      <w:pPr>
        <w:tabs>
          <w:tab w:val="left" w:pos="567"/>
        </w:tabs>
        <w:spacing w:line="360" w:lineRule="auto"/>
        <w:rPr>
          <w:rStyle w:val="Gl"/>
          <w:b w:val="0"/>
          <w:bCs w:val="0"/>
        </w:rPr>
      </w:pPr>
      <w:r>
        <w:rPr>
          <w:rStyle w:val="Gl"/>
          <w:bCs w:val="0"/>
        </w:rPr>
        <w:t xml:space="preserve">       3.2</w:t>
      </w:r>
      <w:r w:rsidRPr="000C5E9C">
        <w:rPr>
          <w:rStyle w:val="Gl"/>
          <w:bCs w:val="0"/>
        </w:rPr>
        <w:t>.</w:t>
      </w:r>
      <w:r>
        <w:rPr>
          <w:rStyle w:val="Gl"/>
          <w:b w:val="0"/>
          <w:bCs w:val="0"/>
        </w:rPr>
        <w:t>5393 s</w:t>
      </w:r>
      <w:r w:rsidRPr="000C5E9C">
        <w:rPr>
          <w:rStyle w:val="Gl"/>
          <w:b w:val="0"/>
          <w:bCs w:val="0"/>
        </w:rPr>
        <w:t>ayılı Belediye Kanunu</w:t>
      </w:r>
      <w:r>
        <w:rPr>
          <w:rStyle w:val="Gl"/>
          <w:b w:val="0"/>
          <w:bCs w:val="0"/>
        </w:rPr>
        <w:t>,</w:t>
      </w:r>
      <w:r w:rsidRPr="000C5E9C">
        <w:rPr>
          <w:rStyle w:val="Gl"/>
          <w:b w:val="0"/>
          <w:bCs w:val="0"/>
        </w:rPr>
        <w:t xml:space="preserve"> </w:t>
      </w:r>
      <w:r>
        <w:rPr>
          <w:rStyle w:val="Gl"/>
          <w:b w:val="0"/>
          <w:bCs w:val="0"/>
        </w:rPr>
        <w:t>14.madde, 15.madde (b ve c bendi) , 18.madde (f ve m bendi),</w:t>
      </w:r>
    </w:p>
    <w:p w:rsidR="00361342" w:rsidRPr="000C5E9C" w:rsidRDefault="00361342" w:rsidP="00000590">
      <w:pPr>
        <w:tabs>
          <w:tab w:val="left" w:pos="567"/>
        </w:tabs>
        <w:spacing w:line="360" w:lineRule="auto"/>
        <w:rPr>
          <w:rStyle w:val="Gl"/>
          <w:b w:val="0"/>
          <w:bCs w:val="0"/>
        </w:rPr>
      </w:pPr>
      <w:r w:rsidRPr="000C5E9C">
        <w:rPr>
          <w:rStyle w:val="Gl"/>
          <w:b w:val="0"/>
          <w:bCs w:val="0"/>
        </w:rPr>
        <w:t xml:space="preserve">       </w:t>
      </w:r>
      <w:r>
        <w:rPr>
          <w:rStyle w:val="Gl"/>
          <w:bCs w:val="0"/>
        </w:rPr>
        <w:t>3.3</w:t>
      </w:r>
      <w:r>
        <w:rPr>
          <w:rStyle w:val="Gl"/>
          <w:b w:val="0"/>
          <w:bCs w:val="0"/>
        </w:rPr>
        <w:t>.5216 s</w:t>
      </w:r>
      <w:r w:rsidRPr="000C5E9C">
        <w:rPr>
          <w:rStyle w:val="Gl"/>
          <w:b w:val="0"/>
          <w:bCs w:val="0"/>
        </w:rPr>
        <w:t>ayılı</w:t>
      </w:r>
      <w:r w:rsidRPr="000C5E9C">
        <w:rPr>
          <w:rStyle w:val="Gl"/>
          <w:bCs w:val="0"/>
        </w:rPr>
        <w:t xml:space="preserve"> </w:t>
      </w:r>
      <w:r w:rsidRPr="000C5E9C">
        <w:rPr>
          <w:rStyle w:val="Gl"/>
          <w:b w:val="0"/>
          <w:bCs w:val="0"/>
        </w:rPr>
        <w:t>Büyükşehir Belediyesi Kanunu</w:t>
      </w:r>
      <w:r>
        <w:rPr>
          <w:rStyle w:val="Gl"/>
          <w:b w:val="0"/>
          <w:bCs w:val="0"/>
        </w:rPr>
        <w:t>,</w:t>
      </w:r>
      <w:r w:rsidRPr="000C5E9C">
        <w:rPr>
          <w:rStyle w:val="Gl"/>
          <w:b w:val="0"/>
          <w:bCs w:val="0"/>
        </w:rPr>
        <w:t xml:space="preserve"> </w:t>
      </w:r>
      <w:r>
        <w:rPr>
          <w:rStyle w:val="Gl"/>
          <w:b w:val="0"/>
          <w:bCs w:val="0"/>
        </w:rPr>
        <w:t>8. ve 9. madde,</w:t>
      </w:r>
    </w:p>
    <w:p w:rsidR="00361342" w:rsidRPr="000C5E9C" w:rsidRDefault="00361342" w:rsidP="00000590">
      <w:pPr>
        <w:tabs>
          <w:tab w:val="left" w:pos="567"/>
        </w:tabs>
        <w:spacing w:line="360" w:lineRule="auto"/>
        <w:rPr>
          <w:rStyle w:val="Gl"/>
          <w:b w:val="0"/>
          <w:bCs w:val="0"/>
        </w:rPr>
      </w:pPr>
      <w:r>
        <w:rPr>
          <w:rStyle w:val="Gl"/>
          <w:bCs w:val="0"/>
        </w:rPr>
        <w:t xml:space="preserve">       3.4</w:t>
      </w:r>
      <w:r w:rsidRPr="000C5E9C">
        <w:rPr>
          <w:rStyle w:val="Gl"/>
          <w:bCs w:val="0"/>
        </w:rPr>
        <w:t>.</w:t>
      </w:r>
      <w:r>
        <w:rPr>
          <w:rStyle w:val="Gl"/>
          <w:b w:val="0"/>
          <w:bCs w:val="0"/>
        </w:rPr>
        <w:t>15/06/2006 t</w:t>
      </w:r>
      <w:r w:rsidRPr="000C5E9C">
        <w:rPr>
          <w:rStyle w:val="Gl"/>
          <w:b w:val="0"/>
          <w:bCs w:val="0"/>
        </w:rPr>
        <w:t>arih 26</w:t>
      </w:r>
      <w:r w:rsidR="000B7CC3">
        <w:rPr>
          <w:rStyle w:val="Gl"/>
          <w:b w:val="0"/>
          <w:bCs w:val="0"/>
        </w:rPr>
        <w:t xml:space="preserve">199 Sayılı Resmi </w:t>
      </w:r>
      <w:proofErr w:type="spellStart"/>
      <w:r w:rsidR="000B7CC3">
        <w:rPr>
          <w:rStyle w:val="Gl"/>
          <w:b w:val="0"/>
          <w:bCs w:val="0"/>
        </w:rPr>
        <w:t>Gazete’de</w:t>
      </w:r>
      <w:proofErr w:type="spellEnd"/>
      <w:r w:rsidR="000B7CC3">
        <w:rPr>
          <w:rStyle w:val="Gl"/>
          <w:b w:val="0"/>
          <w:bCs w:val="0"/>
        </w:rPr>
        <w:t xml:space="preserve"> yayım</w:t>
      </w:r>
      <w:r w:rsidRPr="000C5E9C">
        <w:rPr>
          <w:rStyle w:val="Gl"/>
          <w:b w:val="0"/>
          <w:bCs w:val="0"/>
        </w:rPr>
        <w:t>lanan Büyükşehir Belediyeleri Koordinasyon</w:t>
      </w:r>
      <w:r>
        <w:rPr>
          <w:rStyle w:val="Gl"/>
          <w:b w:val="0"/>
          <w:bCs w:val="0"/>
        </w:rPr>
        <w:t xml:space="preserve"> Merkezleri Yönetmeliği </w:t>
      </w:r>
    </w:p>
    <w:p w:rsidR="00361342" w:rsidRPr="000C5E9C" w:rsidRDefault="00361342" w:rsidP="00000590">
      <w:pPr>
        <w:tabs>
          <w:tab w:val="left" w:pos="567"/>
        </w:tabs>
        <w:spacing w:line="360" w:lineRule="auto"/>
        <w:rPr>
          <w:rStyle w:val="Gl"/>
          <w:b w:val="0"/>
          <w:bCs w:val="0"/>
        </w:rPr>
      </w:pPr>
      <w:r>
        <w:rPr>
          <w:rStyle w:val="Gl"/>
          <w:bCs w:val="0"/>
        </w:rPr>
        <w:t xml:space="preserve">       3.5</w:t>
      </w:r>
      <w:r w:rsidRPr="000C5E9C">
        <w:rPr>
          <w:rStyle w:val="Gl"/>
          <w:bCs w:val="0"/>
        </w:rPr>
        <w:t>.</w:t>
      </w:r>
      <w:r w:rsidRPr="000C5E9C">
        <w:rPr>
          <w:rStyle w:val="Gl"/>
          <w:b w:val="0"/>
          <w:bCs w:val="0"/>
        </w:rPr>
        <w:t>Anayasanın 124/1 maddesi</w:t>
      </w:r>
      <w:r>
        <w:rPr>
          <w:rStyle w:val="Gl"/>
          <w:b w:val="0"/>
          <w:bCs w:val="0"/>
        </w:rPr>
        <w:t>,</w:t>
      </w:r>
    </w:p>
    <w:p w:rsidR="00361342" w:rsidRPr="000C5E9C" w:rsidRDefault="00361342" w:rsidP="00000590">
      <w:pPr>
        <w:tabs>
          <w:tab w:val="left" w:pos="567"/>
        </w:tabs>
        <w:spacing w:line="360" w:lineRule="auto"/>
        <w:rPr>
          <w:rStyle w:val="Gl"/>
          <w:b w:val="0"/>
          <w:bCs w:val="0"/>
        </w:rPr>
      </w:pPr>
      <w:r>
        <w:rPr>
          <w:rStyle w:val="Gl"/>
          <w:bCs w:val="0"/>
        </w:rPr>
        <w:t xml:space="preserve">       3.6</w:t>
      </w:r>
      <w:r w:rsidRPr="000C5E9C">
        <w:rPr>
          <w:rStyle w:val="Gl"/>
          <w:bCs w:val="0"/>
        </w:rPr>
        <w:t>.</w:t>
      </w:r>
      <w:r>
        <w:rPr>
          <w:rStyle w:val="Gl"/>
          <w:b w:val="0"/>
          <w:bCs w:val="0"/>
        </w:rPr>
        <w:t>2918 s</w:t>
      </w:r>
      <w:r w:rsidRPr="000C5E9C">
        <w:rPr>
          <w:rStyle w:val="Gl"/>
          <w:b w:val="0"/>
          <w:bCs w:val="0"/>
        </w:rPr>
        <w:t>ayılı Karayolları Trafik Kanunu</w:t>
      </w:r>
      <w:r>
        <w:rPr>
          <w:rStyle w:val="Gl"/>
          <w:b w:val="0"/>
          <w:bCs w:val="0"/>
        </w:rPr>
        <w:t>,</w:t>
      </w:r>
      <w:r w:rsidRPr="000C5E9C">
        <w:rPr>
          <w:rStyle w:val="Gl"/>
          <w:b w:val="0"/>
          <w:bCs w:val="0"/>
        </w:rPr>
        <w:t xml:space="preserve"> </w:t>
      </w:r>
    </w:p>
    <w:p w:rsidR="00361342" w:rsidRPr="000C5E9C" w:rsidRDefault="00361342" w:rsidP="00000590">
      <w:pPr>
        <w:tabs>
          <w:tab w:val="left" w:pos="567"/>
        </w:tabs>
        <w:spacing w:line="360" w:lineRule="auto"/>
        <w:rPr>
          <w:rStyle w:val="Gl"/>
          <w:b w:val="0"/>
          <w:bCs w:val="0"/>
        </w:rPr>
      </w:pPr>
      <w:r>
        <w:rPr>
          <w:rStyle w:val="Gl"/>
          <w:bCs w:val="0"/>
        </w:rPr>
        <w:t xml:space="preserve">       3.7</w:t>
      </w:r>
      <w:r w:rsidR="006B03CB">
        <w:rPr>
          <w:rStyle w:val="Gl"/>
          <w:bCs w:val="0"/>
        </w:rPr>
        <w:t>.</w:t>
      </w:r>
      <w:r>
        <w:rPr>
          <w:rStyle w:val="Gl"/>
          <w:b w:val="0"/>
          <w:bCs w:val="0"/>
        </w:rPr>
        <w:t>4628 s</w:t>
      </w:r>
      <w:r w:rsidRPr="000C5E9C">
        <w:rPr>
          <w:rStyle w:val="Gl"/>
          <w:b w:val="0"/>
          <w:bCs w:val="0"/>
        </w:rPr>
        <w:t>ayılı Elektrik Piyasası Düzenleme Kanunu ve bağlı lisans sözleşme ve şartnameleri,</w:t>
      </w:r>
    </w:p>
    <w:p w:rsidR="00F06E98" w:rsidRDefault="00361342" w:rsidP="00F06E98">
      <w:pPr>
        <w:tabs>
          <w:tab w:val="left" w:pos="567"/>
        </w:tabs>
        <w:spacing w:line="360" w:lineRule="auto"/>
        <w:rPr>
          <w:rStyle w:val="Gl"/>
          <w:b w:val="0"/>
          <w:bCs w:val="0"/>
        </w:rPr>
      </w:pPr>
      <w:r>
        <w:rPr>
          <w:rStyle w:val="Gl"/>
          <w:bCs w:val="0"/>
        </w:rPr>
        <w:t xml:space="preserve">      3.</w:t>
      </w:r>
      <w:r w:rsidR="006B03CB">
        <w:rPr>
          <w:rStyle w:val="Gl"/>
          <w:bCs w:val="0"/>
        </w:rPr>
        <w:t>8</w:t>
      </w:r>
      <w:r w:rsidRPr="000C5E9C">
        <w:rPr>
          <w:rStyle w:val="Gl"/>
          <w:bCs w:val="0"/>
        </w:rPr>
        <w:t>.</w:t>
      </w:r>
      <w:r>
        <w:rPr>
          <w:rStyle w:val="Gl"/>
          <w:b w:val="0"/>
          <w:bCs w:val="0"/>
        </w:rPr>
        <w:t>4646 s</w:t>
      </w:r>
      <w:r w:rsidRPr="000C5E9C">
        <w:rPr>
          <w:rStyle w:val="Gl"/>
          <w:b w:val="0"/>
          <w:bCs w:val="0"/>
        </w:rPr>
        <w:t>ayılı Doğalgaz Piyasası Düzenleme Kanunu ve bağlı lisans sözleşme ve şartnameleri</w:t>
      </w:r>
      <w:r w:rsidR="00F06E98">
        <w:rPr>
          <w:rStyle w:val="Gl"/>
          <w:b w:val="0"/>
          <w:bCs w:val="0"/>
        </w:rPr>
        <w:t>.</w:t>
      </w:r>
    </w:p>
    <w:p w:rsidR="00361342" w:rsidRDefault="00361342" w:rsidP="00F06E98">
      <w:pPr>
        <w:tabs>
          <w:tab w:val="left" w:pos="567"/>
        </w:tabs>
        <w:spacing w:line="360" w:lineRule="auto"/>
        <w:rPr>
          <w:rStyle w:val="Gl"/>
          <w:b w:val="0"/>
          <w:bCs w:val="0"/>
        </w:rPr>
      </w:pPr>
      <w:r>
        <w:rPr>
          <w:rStyle w:val="Gl"/>
          <w:b w:val="0"/>
          <w:bCs w:val="0"/>
        </w:rPr>
        <w:t xml:space="preserve"> </w:t>
      </w:r>
      <w:r w:rsidRPr="000C5E9C">
        <w:rPr>
          <w:rStyle w:val="Gl"/>
          <w:b w:val="0"/>
          <w:bCs w:val="0"/>
        </w:rPr>
        <w:t>Konu ile ilgili diğer mevzuatlar doğrultusunda hazırlanmıştır.</w:t>
      </w:r>
    </w:p>
    <w:p w:rsidR="00FD62C4" w:rsidRDefault="00261921" w:rsidP="00567D52">
      <w:pPr>
        <w:pStyle w:val="NormalWeb"/>
        <w:tabs>
          <w:tab w:val="left" w:pos="284"/>
          <w:tab w:val="left" w:pos="567"/>
        </w:tabs>
        <w:jc w:val="both"/>
        <w:rPr>
          <w:b/>
          <w:bCs/>
          <w:color w:val="FF0000"/>
        </w:rPr>
      </w:pPr>
      <w:r w:rsidRPr="00620CA6">
        <w:rPr>
          <w:b/>
          <w:bCs/>
          <w:color w:val="FF0000"/>
        </w:rPr>
        <w:tab/>
      </w:r>
    </w:p>
    <w:p w:rsidR="00261921" w:rsidRPr="00000590" w:rsidRDefault="00FD62C4" w:rsidP="00567D52">
      <w:pPr>
        <w:pStyle w:val="NormalWeb"/>
        <w:tabs>
          <w:tab w:val="left" w:pos="284"/>
          <w:tab w:val="left" w:pos="567"/>
        </w:tabs>
        <w:jc w:val="both"/>
        <w:rPr>
          <w:b/>
          <w:bCs/>
        </w:rPr>
      </w:pPr>
      <w:r>
        <w:rPr>
          <w:b/>
          <w:bCs/>
          <w:color w:val="FF0000"/>
        </w:rPr>
        <w:t xml:space="preserve">    </w:t>
      </w:r>
      <w:r w:rsidR="004419E4" w:rsidRPr="00000590">
        <w:rPr>
          <w:b/>
          <w:bCs/>
        </w:rPr>
        <w:t>Tanımlar</w:t>
      </w:r>
    </w:p>
    <w:p w:rsidR="00261921" w:rsidRPr="00000590" w:rsidRDefault="00261921" w:rsidP="00567D52">
      <w:pPr>
        <w:pStyle w:val="NormalWeb"/>
        <w:tabs>
          <w:tab w:val="left" w:pos="284"/>
          <w:tab w:val="left" w:pos="567"/>
        </w:tabs>
        <w:jc w:val="both"/>
      </w:pPr>
      <w:r w:rsidRPr="00000590">
        <w:rPr>
          <w:b/>
          <w:bCs/>
        </w:rPr>
        <w:tab/>
      </w:r>
      <w:r w:rsidR="00A3177E" w:rsidRPr="00000590">
        <w:rPr>
          <w:b/>
          <w:bCs/>
        </w:rPr>
        <w:t xml:space="preserve">MADDE </w:t>
      </w:r>
      <w:r w:rsidR="00FA0757" w:rsidRPr="00000590">
        <w:rPr>
          <w:b/>
          <w:bCs/>
        </w:rPr>
        <w:t>4</w:t>
      </w:r>
      <w:r w:rsidR="0074204E" w:rsidRPr="00000590">
        <w:rPr>
          <w:b/>
          <w:bCs/>
        </w:rPr>
        <w:t xml:space="preserve"> -</w:t>
      </w:r>
      <w:r w:rsidR="0074204E" w:rsidRPr="00000590">
        <w:t xml:space="preserve"> (1) Bu Yönetmeliğin uygulanmasında;</w:t>
      </w:r>
    </w:p>
    <w:p w:rsidR="007E757F" w:rsidRPr="00690D7B" w:rsidRDefault="007E757F" w:rsidP="007E757F">
      <w:pPr>
        <w:pStyle w:val="AralkYok"/>
        <w:spacing w:line="360" w:lineRule="auto"/>
      </w:pPr>
      <w:r w:rsidRPr="00690D7B">
        <w:rPr>
          <w:b/>
          <w:bCs/>
        </w:rPr>
        <w:t>AYKOME:</w:t>
      </w:r>
      <w:r w:rsidRPr="00690D7B">
        <w:t xml:space="preserve"> Alt Yapı Koordinasyon Merkezini</w:t>
      </w:r>
    </w:p>
    <w:p w:rsidR="007E757F" w:rsidRPr="00690D7B" w:rsidRDefault="007E757F" w:rsidP="007E757F">
      <w:pPr>
        <w:pStyle w:val="AralkYok"/>
        <w:spacing w:line="360" w:lineRule="auto"/>
      </w:pPr>
      <w:r w:rsidRPr="00690D7B">
        <w:rPr>
          <w:b/>
        </w:rPr>
        <w:t>Altyapı:</w:t>
      </w:r>
      <w:r w:rsidRPr="00690D7B">
        <w:t xml:space="preserve"> İçme suyu ve kanalizasyon projeleri, elektrik, doğalgaz, telefon, kablolu televizyon bağlantı hatları gibi telekomünikasyon projeleri, termal ısınma ve enerji besleme projeleri ve benzerleri ile yollar ve kaplamaları,</w:t>
      </w:r>
    </w:p>
    <w:p w:rsidR="00F06E98" w:rsidRPr="000C5E9C" w:rsidRDefault="00F06E98" w:rsidP="00F06E98">
      <w:pPr>
        <w:tabs>
          <w:tab w:val="left" w:pos="426"/>
          <w:tab w:val="left" w:pos="709"/>
        </w:tabs>
        <w:spacing w:line="360" w:lineRule="auto"/>
        <w:jc w:val="both"/>
        <w:rPr>
          <w:rStyle w:val="Gl"/>
          <w:b w:val="0"/>
          <w:bCs w:val="0"/>
        </w:rPr>
      </w:pPr>
      <w:r w:rsidRPr="000C5E9C">
        <w:rPr>
          <w:rStyle w:val="Gl"/>
          <w:bCs w:val="0"/>
        </w:rPr>
        <w:t>Bariyer:</w:t>
      </w:r>
      <w:r>
        <w:rPr>
          <w:rStyle w:val="Gl"/>
          <w:bCs w:val="0"/>
        </w:rPr>
        <w:t xml:space="preserve"> </w:t>
      </w:r>
      <w:proofErr w:type="spellStart"/>
      <w:r w:rsidRPr="000C5E9C">
        <w:rPr>
          <w:rStyle w:val="Gl"/>
          <w:b w:val="0"/>
          <w:bCs w:val="0"/>
        </w:rPr>
        <w:t>Tranşelerin</w:t>
      </w:r>
      <w:proofErr w:type="spellEnd"/>
      <w:r w:rsidRPr="000C5E9C">
        <w:rPr>
          <w:rStyle w:val="Gl"/>
          <w:b w:val="0"/>
          <w:bCs w:val="0"/>
        </w:rPr>
        <w:t xml:space="preserve"> uygun yerlerine konulan, </w:t>
      </w:r>
      <w:proofErr w:type="spellStart"/>
      <w:r>
        <w:rPr>
          <w:rStyle w:val="Gl"/>
          <w:b w:val="0"/>
          <w:bCs w:val="0"/>
        </w:rPr>
        <w:t>tranşeden</w:t>
      </w:r>
      <w:proofErr w:type="spellEnd"/>
      <w:r>
        <w:rPr>
          <w:rStyle w:val="Gl"/>
          <w:b w:val="0"/>
          <w:bCs w:val="0"/>
        </w:rPr>
        <w:t xml:space="preserve"> çıkan molozların yola taşmasını önleyen </w:t>
      </w:r>
      <w:r w:rsidRPr="000C5E9C">
        <w:rPr>
          <w:rStyle w:val="Gl"/>
          <w:b w:val="0"/>
          <w:bCs w:val="0"/>
        </w:rPr>
        <w:t>taşıtların yol üzerindeki hareketi sırasınd</w:t>
      </w:r>
      <w:r>
        <w:rPr>
          <w:rStyle w:val="Gl"/>
          <w:b w:val="0"/>
          <w:bCs w:val="0"/>
        </w:rPr>
        <w:t>a muhtemel hata riskini azaltarak</w:t>
      </w:r>
      <w:r w:rsidRPr="000C5E9C">
        <w:rPr>
          <w:rStyle w:val="Gl"/>
          <w:b w:val="0"/>
          <w:bCs w:val="0"/>
        </w:rPr>
        <w:t xml:space="preserve"> </w:t>
      </w:r>
      <w:r>
        <w:rPr>
          <w:rStyle w:val="Gl"/>
          <w:b w:val="0"/>
          <w:bCs w:val="0"/>
        </w:rPr>
        <w:t xml:space="preserve">can ve mal emniyeti bakımından </w:t>
      </w:r>
      <w:r w:rsidRPr="000C5E9C">
        <w:rPr>
          <w:rStyle w:val="Gl"/>
          <w:b w:val="0"/>
          <w:bCs w:val="0"/>
        </w:rPr>
        <w:t xml:space="preserve">kullanılan sistemlerdir. Bariyerler </w:t>
      </w:r>
      <w:proofErr w:type="spellStart"/>
      <w:r w:rsidRPr="000C5E9C">
        <w:rPr>
          <w:rStyle w:val="Gl"/>
          <w:b w:val="0"/>
          <w:bCs w:val="0"/>
        </w:rPr>
        <w:t>tranşeden</w:t>
      </w:r>
      <w:proofErr w:type="spellEnd"/>
      <w:r w:rsidRPr="000C5E9C">
        <w:rPr>
          <w:rStyle w:val="Gl"/>
          <w:b w:val="0"/>
          <w:bCs w:val="0"/>
        </w:rPr>
        <w:t xml:space="preserve"> çıkan molozları yola taşırmadan kaldırmak şartı ile </w:t>
      </w:r>
      <w:proofErr w:type="spellStart"/>
      <w:r w:rsidRPr="000C5E9C">
        <w:rPr>
          <w:rStyle w:val="Gl"/>
          <w:b w:val="0"/>
          <w:bCs w:val="0"/>
        </w:rPr>
        <w:t>tranşe</w:t>
      </w:r>
      <w:proofErr w:type="spellEnd"/>
      <w:r w:rsidRPr="000C5E9C">
        <w:rPr>
          <w:rStyle w:val="Gl"/>
          <w:b w:val="0"/>
          <w:bCs w:val="0"/>
        </w:rPr>
        <w:t xml:space="preserve"> boyunca </w:t>
      </w:r>
      <w:smartTag w:uri="urn:schemas-microsoft-com:office:smarttags" w:element="metricconverter">
        <w:smartTagPr>
          <w:attr w:name="ProductID" w:val="10 m"/>
        </w:smartTagPr>
        <w:r w:rsidRPr="000C5E9C">
          <w:rPr>
            <w:rStyle w:val="Gl"/>
            <w:b w:val="0"/>
            <w:bCs w:val="0"/>
          </w:rPr>
          <w:t>10 m</w:t>
        </w:r>
      </w:smartTag>
      <w:r w:rsidRPr="000C5E9C">
        <w:rPr>
          <w:rStyle w:val="Gl"/>
          <w:b w:val="0"/>
          <w:bCs w:val="0"/>
        </w:rPr>
        <w:t xml:space="preserve">. ara ile </w:t>
      </w:r>
      <w:r>
        <w:rPr>
          <w:rStyle w:val="Gl"/>
          <w:b w:val="0"/>
          <w:bCs w:val="0"/>
        </w:rPr>
        <w:t>konulan ayaklara çekilen fosforlu şeritler kullanılarak yapılır.</w:t>
      </w:r>
    </w:p>
    <w:p w:rsidR="00F06E98" w:rsidRDefault="007E757F" w:rsidP="00F06E98">
      <w:pPr>
        <w:spacing w:line="360" w:lineRule="auto"/>
        <w:jc w:val="both"/>
        <w:rPr>
          <w:rStyle w:val="Gl"/>
          <w:b w:val="0"/>
          <w:bCs w:val="0"/>
        </w:rPr>
      </w:pPr>
      <w:proofErr w:type="gramStart"/>
      <w:r w:rsidRPr="00690D7B">
        <w:rPr>
          <w:b/>
          <w:bCs/>
        </w:rPr>
        <w:t xml:space="preserve">Başkan </w:t>
      </w:r>
      <w:r w:rsidRPr="00690D7B">
        <w:t>: Adana</w:t>
      </w:r>
      <w:proofErr w:type="gramEnd"/>
      <w:r w:rsidRPr="00690D7B">
        <w:t xml:space="preserve"> Büyükşehir Belediye Başkanını,</w:t>
      </w:r>
      <w:r w:rsidRPr="00690D7B">
        <w:br/>
      </w:r>
      <w:r w:rsidR="00F06E98" w:rsidRPr="00690D7B">
        <w:rPr>
          <w:b/>
          <w:bCs/>
        </w:rPr>
        <w:t xml:space="preserve">Belediye </w:t>
      </w:r>
      <w:r w:rsidR="00F06E98" w:rsidRPr="00690D7B">
        <w:t>: Adana Büyükşehir Belediyesini,</w:t>
      </w:r>
      <w:r w:rsidR="00F06E98" w:rsidRPr="00690D7B">
        <w:br/>
      </w:r>
      <w:r w:rsidR="00F06E98" w:rsidRPr="00690D7B">
        <w:rPr>
          <w:b/>
          <w:bCs/>
        </w:rPr>
        <w:t xml:space="preserve">Daire Başkanlığı </w:t>
      </w:r>
      <w:r w:rsidR="00F06E98" w:rsidRPr="00690D7B">
        <w:t>: Adana Büyükşehir Belediyesi Altyapı Koordinasyon Daire Başkanlığını,</w:t>
      </w:r>
      <w:r w:rsidR="00F06E98" w:rsidRPr="00690D7B">
        <w:br/>
      </w:r>
      <w:r w:rsidR="00F06E98" w:rsidRPr="000C5E9C">
        <w:rPr>
          <w:rStyle w:val="Gl"/>
          <w:bCs w:val="0"/>
        </w:rPr>
        <w:t>Emniyet Şeridi:</w:t>
      </w:r>
      <w:r w:rsidR="00F06E98">
        <w:rPr>
          <w:rStyle w:val="Gl"/>
          <w:bCs w:val="0"/>
        </w:rPr>
        <w:t xml:space="preserve"> </w:t>
      </w:r>
      <w:proofErr w:type="spellStart"/>
      <w:r w:rsidR="00F06E98" w:rsidRPr="000C5E9C">
        <w:rPr>
          <w:rStyle w:val="Gl"/>
          <w:b w:val="0"/>
          <w:bCs w:val="0"/>
        </w:rPr>
        <w:t>Tranşe</w:t>
      </w:r>
      <w:proofErr w:type="spellEnd"/>
      <w:r w:rsidR="00F06E98" w:rsidRPr="000C5E9C">
        <w:rPr>
          <w:rStyle w:val="Gl"/>
          <w:b w:val="0"/>
          <w:bCs w:val="0"/>
        </w:rPr>
        <w:t xml:space="preserve"> kazısı boyunca yaya ve taşıt trafiğini uyarmak maksadıyla kazı bölgesini çepeçevre saran reflektif şerittir.</w:t>
      </w:r>
    </w:p>
    <w:p w:rsidR="007E757F" w:rsidRPr="00690D7B" w:rsidRDefault="00F06E98" w:rsidP="00FD62C4">
      <w:pPr>
        <w:spacing w:line="360" w:lineRule="auto"/>
        <w:jc w:val="both"/>
      </w:pPr>
      <w:proofErr w:type="gramStart"/>
      <w:r w:rsidRPr="00F06E98">
        <w:rPr>
          <w:b/>
          <w:bCs/>
        </w:rPr>
        <w:lastRenderedPageBreak/>
        <w:t xml:space="preserve">Meclis </w:t>
      </w:r>
      <w:r w:rsidRPr="00F06E98">
        <w:rPr>
          <w:b/>
        </w:rPr>
        <w:t>:</w:t>
      </w:r>
      <w:r w:rsidRPr="00690D7B">
        <w:t xml:space="preserve"> Adana</w:t>
      </w:r>
      <w:proofErr w:type="gramEnd"/>
      <w:r w:rsidRPr="00690D7B">
        <w:t xml:space="preserve"> Büyükşehir Belediyesi Meclisini,</w:t>
      </w:r>
      <w:r w:rsidRPr="00690D7B">
        <w:br/>
      </w:r>
      <w:proofErr w:type="spellStart"/>
      <w:r w:rsidR="007E757F" w:rsidRPr="00690D7B">
        <w:rPr>
          <w:b/>
        </w:rPr>
        <w:t>Tranşe</w:t>
      </w:r>
      <w:proofErr w:type="spellEnd"/>
      <w:r w:rsidR="007E757F" w:rsidRPr="00690D7B">
        <w:rPr>
          <w:b/>
        </w:rPr>
        <w:t>:</w:t>
      </w:r>
      <w:r w:rsidR="007E757F" w:rsidRPr="00690D7B">
        <w:t xml:space="preserve"> Alt yapı tesislerinin içine yerleştirildiği ve üstünün usulüne göre kapatılarak eski haline getirilmesi gereken her türlü hendek ve çukur kazısını,</w:t>
      </w:r>
    </w:p>
    <w:p w:rsidR="007E757F" w:rsidRDefault="007E757F" w:rsidP="00F06E98">
      <w:pPr>
        <w:tabs>
          <w:tab w:val="left" w:pos="567"/>
        </w:tabs>
        <w:spacing w:line="360" w:lineRule="auto"/>
        <w:jc w:val="both"/>
      </w:pPr>
      <w:r w:rsidRPr="007E757F">
        <w:rPr>
          <w:b/>
        </w:rPr>
        <w:t>Yatay Sondaj:</w:t>
      </w:r>
      <w:r w:rsidRPr="007E757F">
        <w:t xml:space="preserve"> Yüzeyde kazı yapmadan yeraltından alt yapı imalatı gerçekleştirme tekniğini,</w:t>
      </w:r>
    </w:p>
    <w:p w:rsidR="00F06E98" w:rsidRDefault="00F06E98" w:rsidP="00F06E98">
      <w:pPr>
        <w:tabs>
          <w:tab w:val="left" w:pos="567"/>
        </w:tabs>
        <w:spacing w:line="360" w:lineRule="auto"/>
        <w:jc w:val="both"/>
      </w:pPr>
      <w:r w:rsidRPr="00690D7B">
        <w:rPr>
          <w:b/>
        </w:rPr>
        <w:t>Yol:</w:t>
      </w:r>
      <w:r w:rsidRPr="00690D7B">
        <w:t xml:space="preserve"> İmar planlarında bir parselden karşı parsele kadar olan açıklık, tretuvar, trafik şeritleri ve </w:t>
      </w:r>
      <w:proofErr w:type="gramStart"/>
      <w:r w:rsidRPr="00690D7B">
        <w:t>refüjleri</w:t>
      </w:r>
      <w:proofErr w:type="gramEnd"/>
      <w:r w:rsidRPr="00690D7B">
        <w:t>,</w:t>
      </w:r>
    </w:p>
    <w:p w:rsidR="0074204E" w:rsidRPr="00EC2CCF" w:rsidRDefault="0074204E" w:rsidP="00787BCD">
      <w:pPr>
        <w:pStyle w:val="AralkYok"/>
        <w:spacing w:line="360" w:lineRule="auto"/>
      </w:pPr>
      <w:proofErr w:type="gramStart"/>
      <w:r w:rsidRPr="00EC2CCF">
        <w:t>ifade</w:t>
      </w:r>
      <w:proofErr w:type="gramEnd"/>
      <w:r w:rsidRPr="00EC2CCF">
        <w:t xml:space="preserve"> eder.</w:t>
      </w:r>
    </w:p>
    <w:p w:rsidR="00F06E98" w:rsidRDefault="00F06E98" w:rsidP="00907E4A">
      <w:pPr>
        <w:pStyle w:val="NormalWeb"/>
        <w:jc w:val="center"/>
        <w:rPr>
          <w:b/>
          <w:bCs/>
        </w:rPr>
      </w:pPr>
    </w:p>
    <w:p w:rsidR="00907E4A" w:rsidRPr="00907E4A" w:rsidRDefault="00907E4A" w:rsidP="00907E4A">
      <w:pPr>
        <w:pStyle w:val="NormalWeb"/>
        <w:jc w:val="center"/>
        <w:rPr>
          <w:b/>
          <w:bCs/>
        </w:rPr>
      </w:pPr>
      <w:r w:rsidRPr="00907E4A">
        <w:rPr>
          <w:b/>
          <w:bCs/>
        </w:rPr>
        <w:t>İKİNCİ BÖLÜM</w:t>
      </w:r>
    </w:p>
    <w:p w:rsidR="00907E4A" w:rsidRPr="00907E4A" w:rsidRDefault="00907E4A" w:rsidP="00907E4A">
      <w:pPr>
        <w:tabs>
          <w:tab w:val="left" w:pos="567"/>
        </w:tabs>
        <w:suppressAutoHyphens w:val="0"/>
        <w:jc w:val="both"/>
        <w:rPr>
          <w:b/>
          <w:lang w:eastAsia="tr-TR"/>
        </w:rPr>
      </w:pPr>
      <w:r w:rsidRPr="00907E4A">
        <w:rPr>
          <w:b/>
          <w:lang w:eastAsia="tr-TR"/>
        </w:rPr>
        <w:t xml:space="preserve">                                                      Bağlılık </w:t>
      </w:r>
      <w:r w:rsidRPr="00907E4A">
        <w:rPr>
          <w:b/>
          <w:bCs/>
        </w:rPr>
        <w:t xml:space="preserve">ve </w:t>
      </w:r>
      <w:r w:rsidRPr="00907E4A">
        <w:rPr>
          <w:b/>
          <w:lang w:eastAsia="tr-TR"/>
        </w:rPr>
        <w:t>Bağlayıcılık</w:t>
      </w:r>
    </w:p>
    <w:p w:rsidR="002B4440" w:rsidRDefault="002B4440" w:rsidP="00907E4A">
      <w:pPr>
        <w:tabs>
          <w:tab w:val="left" w:pos="567"/>
        </w:tabs>
        <w:suppressAutoHyphens w:val="0"/>
        <w:jc w:val="both"/>
        <w:rPr>
          <w:b/>
          <w:lang w:eastAsia="tr-TR"/>
        </w:rPr>
      </w:pPr>
    </w:p>
    <w:p w:rsidR="00FD62C4" w:rsidRDefault="00FD62C4" w:rsidP="00907E4A">
      <w:pPr>
        <w:tabs>
          <w:tab w:val="left" w:pos="567"/>
        </w:tabs>
        <w:suppressAutoHyphens w:val="0"/>
        <w:jc w:val="both"/>
        <w:rPr>
          <w:b/>
          <w:lang w:eastAsia="tr-TR"/>
        </w:rPr>
      </w:pPr>
    </w:p>
    <w:p w:rsidR="00F06E98" w:rsidRDefault="00F06E98" w:rsidP="00907E4A">
      <w:pPr>
        <w:tabs>
          <w:tab w:val="left" w:pos="567"/>
        </w:tabs>
        <w:suppressAutoHyphens w:val="0"/>
        <w:jc w:val="both"/>
        <w:rPr>
          <w:b/>
          <w:lang w:eastAsia="tr-TR"/>
        </w:rPr>
      </w:pPr>
    </w:p>
    <w:p w:rsidR="00907E4A" w:rsidRPr="00907E4A" w:rsidRDefault="004419E4" w:rsidP="00907E4A">
      <w:pPr>
        <w:tabs>
          <w:tab w:val="left" w:pos="567"/>
        </w:tabs>
        <w:suppressAutoHyphens w:val="0"/>
        <w:jc w:val="both"/>
        <w:rPr>
          <w:b/>
          <w:lang w:eastAsia="tr-TR"/>
        </w:rPr>
      </w:pPr>
      <w:r w:rsidRPr="00907E4A">
        <w:rPr>
          <w:b/>
          <w:lang w:eastAsia="tr-TR"/>
        </w:rPr>
        <w:t xml:space="preserve">Bağlılık </w:t>
      </w:r>
    </w:p>
    <w:p w:rsidR="00907E4A" w:rsidRPr="00907E4A" w:rsidRDefault="00907E4A" w:rsidP="00907E4A">
      <w:pPr>
        <w:tabs>
          <w:tab w:val="left" w:pos="567"/>
        </w:tabs>
        <w:suppressAutoHyphens w:val="0"/>
        <w:jc w:val="both"/>
        <w:rPr>
          <w:b/>
          <w:lang w:eastAsia="tr-TR"/>
        </w:rPr>
      </w:pPr>
      <w:r w:rsidRPr="00907E4A">
        <w:rPr>
          <w:b/>
          <w:lang w:eastAsia="tr-TR"/>
        </w:rPr>
        <w:tab/>
      </w:r>
    </w:p>
    <w:p w:rsidR="00907E4A" w:rsidRPr="00907E4A" w:rsidRDefault="00907E4A" w:rsidP="00907E4A">
      <w:pPr>
        <w:tabs>
          <w:tab w:val="left" w:pos="567"/>
        </w:tabs>
        <w:suppressAutoHyphens w:val="0"/>
        <w:spacing w:line="360" w:lineRule="auto"/>
        <w:jc w:val="both"/>
        <w:rPr>
          <w:lang w:eastAsia="tr-TR"/>
        </w:rPr>
      </w:pPr>
      <w:r w:rsidRPr="00907E4A">
        <w:rPr>
          <w:b/>
          <w:spacing w:val="5"/>
          <w:lang w:eastAsia="tr-TR"/>
        </w:rPr>
        <w:t>MADDE 5 –</w:t>
      </w:r>
      <w:r w:rsidRPr="00907E4A">
        <w:rPr>
          <w:spacing w:val="5"/>
          <w:lang w:eastAsia="tr-TR"/>
        </w:rPr>
        <w:t xml:space="preserve"> (1) Adana Büyükşehir belediyesi Altyapı Koordinasyon Merkezi</w:t>
      </w:r>
      <w:r>
        <w:rPr>
          <w:spacing w:val="5"/>
          <w:lang w:eastAsia="tr-TR"/>
        </w:rPr>
        <w:t xml:space="preserve"> (AYKOME)</w:t>
      </w:r>
      <w:r w:rsidRPr="00907E4A">
        <w:rPr>
          <w:spacing w:val="5"/>
          <w:lang w:eastAsia="tr-TR"/>
        </w:rPr>
        <w:t xml:space="preserve"> Adana Büyükşehir </w:t>
      </w:r>
      <w:r w:rsidRPr="00907E4A">
        <w:rPr>
          <w:lang w:eastAsia="tr-TR"/>
        </w:rPr>
        <w:t>Belediye Başkanına bağlıdır. Başkan bu görevi bizzat veya görevlendireceği kişi eliyle yürütür.</w:t>
      </w:r>
    </w:p>
    <w:p w:rsidR="00907E4A" w:rsidRDefault="00907E4A" w:rsidP="00907E4A">
      <w:pPr>
        <w:tabs>
          <w:tab w:val="left" w:pos="567"/>
        </w:tabs>
        <w:suppressAutoHyphens w:val="0"/>
        <w:jc w:val="both"/>
        <w:rPr>
          <w:b/>
          <w:lang w:eastAsia="tr-TR"/>
        </w:rPr>
      </w:pPr>
      <w:r w:rsidRPr="00907E4A">
        <w:rPr>
          <w:b/>
          <w:lang w:eastAsia="tr-TR"/>
        </w:rPr>
        <w:tab/>
      </w:r>
    </w:p>
    <w:p w:rsidR="00FD62C4" w:rsidRPr="00907E4A" w:rsidRDefault="00FD62C4" w:rsidP="00907E4A">
      <w:pPr>
        <w:tabs>
          <w:tab w:val="left" w:pos="567"/>
        </w:tabs>
        <w:suppressAutoHyphens w:val="0"/>
        <w:jc w:val="both"/>
        <w:rPr>
          <w:b/>
          <w:lang w:eastAsia="tr-TR"/>
        </w:rPr>
      </w:pPr>
    </w:p>
    <w:p w:rsidR="00907E4A" w:rsidRPr="00921885" w:rsidRDefault="004419E4" w:rsidP="00907E4A">
      <w:pPr>
        <w:tabs>
          <w:tab w:val="left" w:pos="567"/>
        </w:tabs>
        <w:suppressAutoHyphens w:val="0"/>
        <w:jc w:val="both"/>
        <w:rPr>
          <w:b/>
          <w:lang w:eastAsia="tr-TR"/>
        </w:rPr>
      </w:pPr>
      <w:r w:rsidRPr="00921885">
        <w:rPr>
          <w:b/>
          <w:lang w:eastAsia="tr-TR"/>
        </w:rPr>
        <w:t>Bağlayıcılık</w:t>
      </w:r>
    </w:p>
    <w:p w:rsidR="00907E4A" w:rsidRPr="00907E4A" w:rsidRDefault="00907E4A" w:rsidP="00907E4A">
      <w:pPr>
        <w:tabs>
          <w:tab w:val="left" w:pos="567"/>
        </w:tabs>
        <w:suppressAutoHyphens w:val="0"/>
        <w:jc w:val="both"/>
        <w:rPr>
          <w:b/>
          <w:lang w:eastAsia="tr-TR"/>
        </w:rPr>
      </w:pPr>
      <w:r w:rsidRPr="00907E4A">
        <w:rPr>
          <w:b/>
          <w:lang w:eastAsia="tr-TR"/>
        </w:rPr>
        <w:tab/>
      </w:r>
    </w:p>
    <w:p w:rsidR="00907E4A" w:rsidRPr="00907E4A" w:rsidRDefault="00907E4A" w:rsidP="00907E4A">
      <w:pPr>
        <w:tabs>
          <w:tab w:val="left" w:pos="567"/>
        </w:tabs>
        <w:suppressAutoHyphens w:val="0"/>
        <w:spacing w:line="360" w:lineRule="auto"/>
        <w:jc w:val="both"/>
        <w:rPr>
          <w:lang w:eastAsia="tr-TR"/>
        </w:rPr>
      </w:pPr>
      <w:r w:rsidRPr="00907E4A">
        <w:rPr>
          <w:b/>
          <w:lang w:eastAsia="tr-TR"/>
        </w:rPr>
        <w:t xml:space="preserve">MADDE 6 – </w:t>
      </w:r>
      <w:r w:rsidRPr="00907E4A">
        <w:rPr>
          <w:lang w:eastAsia="tr-TR"/>
        </w:rPr>
        <w:t xml:space="preserve">(1) Altyapı Koordinasyon Merkezi tarafından alınan </w:t>
      </w:r>
      <w:r>
        <w:rPr>
          <w:lang w:eastAsia="tr-TR"/>
        </w:rPr>
        <w:t xml:space="preserve">ortak yatırım ile ilgili </w:t>
      </w:r>
      <w:r w:rsidRPr="00907E4A">
        <w:rPr>
          <w:lang w:eastAsia="tr-TR"/>
        </w:rPr>
        <w:t>ka</w:t>
      </w:r>
      <w:r>
        <w:rPr>
          <w:lang w:eastAsia="tr-TR"/>
        </w:rPr>
        <w:t>rarlar</w:t>
      </w:r>
      <w:r w:rsidRPr="00907E4A">
        <w:rPr>
          <w:lang w:eastAsia="tr-TR"/>
        </w:rPr>
        <w:t xml:space="preserve"> Adana Büyükşehir Belediyesi ve Büyükşehir Belediyesi dâhilindeki diğer</w:t>
      </w:r>
      <w:r>
        <w:rPr>
          <w:lang w:eastAsia="tr-TR"/>
        </w:rPr>
        <w:t xml:space="preserve"> ilçe</w:t>
      </w:r>
      <w:r w:rsidRPr="00907E4A">
        <w:rPr>
          <w:lang w:eastAsia="tr-TR"/>
        </w:rPr>
        <w:t xml:space="preserve"> belediyeler ve büyükşehir sınırları içindeki kamu kurum ve kuruluşları ile diğer gerçek ve tüzel kişileri bağlar.</w:t>
      </w:r>
    </w:p>
    <w:p w:rsidR="00907E4A" w:rsidRPr="00907E4A" w:rsidRDefault="00907E4A" w:rsidP="00907E4A">
      <w:pPr>
        <w:tabs>
          <w:tab w:val="left" w:pos="567"/>
          <w:tab w:val="left" w:pos="1985"/>
        </w:tabs>
        <w:suppressAutoHyphens w:val="0"/>
        <w:spacing w:line="360" w:lineRule="auto"/>
        <w:jc w:val="both"/>
        <w:rPr>
          <w:lang w:eastAsia="tr-TR"/>
        </w:rPr>
      </w:pPr>
      <w:r w:rsidRPr="00907E4A">
        <w:rPr>
          <w:lang w:eastAsia="tr-TR"/>
        </w:rPr>
        <w:tab/>
        <w:t xml:space="preserve">               (2)Alt Yapı Koordinasyon Merkezi tarafından ortak yatırım programı dışındaki alt yapı ile ilgili olarak alınan kararlar da, kamu kurum ve kuruluşlarının</w:t>
      </w:r>
      <w:r w:rsidR="001F33CD">
        <w:rPr>
          <w:lang w:eastAsia="tr-TR"/>
        </w:rPr>
        <w:t>,</w:t>
      </w:r>
      <w:r w:rsidRPr="00907E4A">
        <w:rPr>
          <w:lang w:eastAsia="tr-TR"/>
        </w:rPr>
        <w:t xml:space="preserve"> kuruluş kanunlarına, yatırım programlarına aykırı olmamak şartı ile bütün </w:t>
      </w:r>
      <w:r w:rsidR="001F33CD">
        <w:rPr>
          <w:lang w:eastAsia="tr-TR"/>
        </w:rPr>
        <w:t xml:space="preserve">ilçe </w:t>
      </w:r>
      <w:r w:rsidRPr="00907E4A">
        <w:rPr>
          <w:lang w:eastAsia="tr-TR"/>
        </w:rPr>
        <w:t>belediyeler</w:t>
      </w:r>
      <w:r w:rsidR="001F33CD">
        <w:rPr>
          <w:lang w:eastAsia="tr-TR"/>
        </w:rPr>
        <w:t xml:space="preserve">i, kamu kurum ve kuruluşları, </w:t>
      </w:r>
      <w:r w:rsidRPr="00907E4A">
        <w:rPr>
          <w:lang w:eastAsia="tr-TR"/>
        </w:rPr>
        <w:t>gerçek ve tüzel kişiler için bağlayıcıdır.</w:t>
      </w:r>
    </w:p>
    <w:p w:rsidR="004419E4" w:rsidRDefault="004419E4" w:rsidP="00567D52">
      <w:pPr>
        <w:pStyle w:val="NormalWeb"/>
        <w:jc w:val="center"/>
        <w:rPr>
          <w:b/>
          <w:bCs/>
        </w:rPr>
      </w:pPr>
    </w:p>
    <w:p w:rsidR="00FD62C4" w:rsidRDefault="00FD62C4" w:rsidP="00567D52">
      <w:pPr>
        <w:pStyle w:val="NormalWeb"/>
        <w:jc w:val="center"/>
        <w:rPr>
          <w:b/>
          <w:bCs/>
        </w:rPr>
      </w:pPr>
    </w:p>
    <w:p w:rsidR="00FD62C4" w:rsidRDefault="00FD62C4" w:rsidP="00567D52">
      <w:pPr>
        <w:pStyle w:val="NormalWeb"/>
        <w:jc w:val="center"/>
        <w:rPr>
          <w:b/>
          <w:bCs/>
        </w:rPr>
      </w:pPr>
    </w:p>
    <w:p w:rsidR="004419E4" w:rsidRDefault="004419E4" w:rsidP="00567D52">
      <w:pPr>
        <w:pStyle w:val="NormalWeb"/>
        <w:jc w:val="center"/>
        <w:rPr>
          <w:b/>
          <w:bCs/>
        </w:rPr>
      </w:pPr>
    </w:p>
    <w:p w:rsidR="00FC05DE" w:rsidRDefault="00FC05DE" w:rsidP="00F05DB9">
      <w:pPr>
        <w:pStyle w:val="AralkYok"/>
        <w:jc w:val="center"/>
        <w:rPr>
          <w:b/>
        </w:rPr>
      </w:pPr>
    </w:p>
    <w:p w:rsidR="0074204E" w:rsidRDefault="00180E11" w:rsidP="00F05DB9">
      <w:pPr>
        <w:pStyle w:val="AralkYok"/>
        <w:jc w:val="center"/>
        <w:rPr>
          <w:b/>
        </w:rPr>
      </w:pPr>
      <w:r w:rsidRPr="00F05DB9">
        <w:rPr>
          <w:b/>
        </w:rPr>
        <w:t>KISIM II</w:t>
      </w:r>
    </w:p>
    <w:p w:rsidR="00F05DB9" w:rsidRPr="00F05DB9" w:rsidRDefault="00F05DB9" w:rsidP="00F05DB9">
      <w:pPr>
        <w:pStyle w:val="AralkYok"/>
        <w:jc w:val="center"/>
        <w:rPr>
          <w:b/>
        </w:rPr>
      </w:pPr>
    </w:p>
    <w:p w:rsidR="00180E11" w:rsidRPr="00F05DB9" w:rsidRDefault="00180E11" w:rsidP="00F05DB9">
      <w:pPr>
        <w:pStyle w:val="AralkYok"/>
        <w:jc w:val="center"/>
        <w:rPr>
          <w:b/>
        </w:rPr>
      </w:pPr>
      <w:r w:rsidRPr="00F05DB9">
        <w:rPr>
          <w:b/>
        </w:rPr>
        <w:t>BİRİNCİ BÖLÜM</w:t>
      </w:r>
    </w:p>
    <w:p w:rsidR="002B4440" w:rsidRDefault="002B4440" w:rsidP="00441F20">
      <w:pPr>
        <w:suppressAutoHyphens w:val="0"/>
        <w:spacing w:line="360" w:lineRule="auto"/>
        <w:rPr>
          <w:rFonts w:eastAsia="Calibri"/>
          <w:b/>
          <w:lang w:eastAsia="en-US"/>
        </w:rPr>
      </w:pPr>
    </w:p>
    <w:p w:rsidR="00441F20" w:rsidRPr="0026417C" w:rsidRDefault="00441F20" w:rsidP="00441F20">
      <w:pPr>
        <w:suppressAutoHyphens w:val="0"/>
        <w:spacing w:line="360" w:lineRule="auto"/>
        <w:rPr>
          <w:rFonts w:eastAsia="Calibri"/>
          <w:b/>
          <w:lang w:eastAsia="en-US"/>
        </w:rPr>
      </w:pPr>
      <w:r w:rsidRPr="0026417C">
        <w:rPr>
          <w:rFonts w:eastAsia="Calibri"/>
          <w:b/>
          <w:lang w:eastAsia="en-US"/>
        </w:rPr>
        <w:t>MADDE 7-</w:t>
      </w:r>
    </w:p>
    <w:p w:rsidR="00441F20" w:rsidRPr="00441F20" w:rsidRDefault="00441F20" w:rsidP="00441F20">
      <w:pPr>
        <w:suppressAutoHyphens w:val="0"/>
        <w:spacing w:line="360" w:lineRule="auto"/>
        <w:jc w:val="both"/>
        <w:rPr>
          <w:rFonts w:eastAsia="Calibri"/>
          <w:lang w:eastAsia="en-US"/>
        </w:rPr>
      </w:pPr>
      <w:r w:rsidRPr="0026417C">
        <w:rPr>
          <w:rFonts w:eastAsia="Calibri"/>
          <w:b/>
          <w:lang w:eastAsia="en-US"/>
        </w:rPr>
        <w:t>7.1.</w:t>
      </w:r>
      <w:r w:rsidRPr="0026417C">
        <w:rPr>
          <w:rFonts w:eastAsia="Calibri"/>
          <w:lang w:eastAsia="en-US"/>
        </w:rPr>
        <w:t xml:space="preserve"> Kamu</w:t>
      </w:r>
      <w:r w:rsidRPr="00441F20">
        <w:rPr>
          <w:rFonts w:eastAsia="Calibri"/>
          <w:lang w:eastAsia="en-US"/>
        </w:rPr>
        <w:t xml:space="preserve">, kurum ve kuruluşları, özel ve tüzel kişiler altyapı tesisi açım ruhsatı almadan kazı yapamazlar. </w:t>
      </w:r>
      <w:proofErr w:type="gramStart"/>
      <w:r w:rsidRPr="00441F20">
        <w:rPr>
          <w:rFonts w:eastAsia="Calibri"/>
          <w:lang w:eastAsia="en-US"/>
        </w:rPr>
        <w:t>İzin</w:t>
      </w:r>
      <w:r w:rsidR="009C5AA2">
        <w:rPr>
          <w:rFonts w:eastAsia="Calibri"/>
          <w:lang w:eastAsia="en-US"/>
        </w:rPr>
        <w:t xml:space="preserve">siz kazı yapılması halinde 2464 </w:t>
      </w:r>
      <w:r w:rsidRPr="00441F20">
        <w:rPr>
          <w:rFonts w:eastAsia="Calibri"/>
          <w:lang w:eastAsia="en-US"/>
        </w:rPr>
        <w:t xml:space="preserve">sayılı Belediye Gelirleri Kanunu’nun 97.maddesi ile 5393 sayılı Belediye Kanunu’nun 18.maddesi gereği Belediye Meclis’ince her yıl belirlenen zemin </w:t>
      </w:r>
      <w:r w:rsidR="005E5E58">
        <w:rPr>
          <w:rFonts w:eastAsia="Calibri"/>
          <w:lang w:eastAsia="en-US"/>
        </w:rPr>
        <w:t>açım</w:t>
      </w:r>
      <w:r w:rsidRPr="00441F20">
        <w:rPr>
          <w:rFonts w:eastAsia="Calibri"/>
          <w:lang w:eastAsia="en-US"/>
        </w:rPr>
        <w:t xml:space="preserve"> ücretlerine ilaveten; işin durumuna göre aşağıdaki maddelerde belirlenen ruhsat şartlarına</w:t>
      </w:r>
      <w:r w:rsidR="009C5AA2">
        <w:rPr>
          <w:rFonts w:eastAsia="Calibri"/>
          <w:lang w:eastAsia="en-US"/>
        </w:rPr>
        <w:t xml:space="preserve"> </w:t>
      </w:r>
      <w:r w:rsidRPr="00441F20">
        <w:rPr>
          <w:rFonts w:eastAsia="Calibri"/>
          <w:lang w:eastAsia="en-US"/>
        </w:rPr>
        <w:t>uygun olmayan çalışmalar ile bildirimsiz ve ruhsatsız işlemlere ait cezai müeyyide bedelini ayrıca öderler.</w:t>
      </w:r>
      <w:proofErr w:type="gramEnd"/>
    </w:p>
    <w:p w:rsidR="00441F20" w:rsidRDefault="00441F20" w:rsidP="00441F20">
      <w:pPr>
        <w:suppressAutoHyphens w:val="0"/>
        <w:spacing w:line="360" w:lineRule="auto"/>
        <w:jc w:val="both"/>
        <w:rPr>
          <w:rFonts w:eastAsia="Calibri"/>
          <w:lang w:eastAsia="en-US"/>
        </w:rPr>
      </w:pPr>
      <w:r w:rsidRPr="00441F20">
        <w:rPr>
          <w:rFonts w:eastAsia="Calibri"/>
          <w:lang w:eastAsia="en-US"/>
        </w:rPr>
        <w:t xml:space="preserve">Ödeme bildiriminden itibaren 30 (otuz) gün içerisinde ödenmeyen ruhsat bedeli ve ruhsat şartlarına uygun olmayan çalışmalar ile bildirimsiz ve ruhsatsız işlemlere ait </w:t>
      </w:r>
      <w:r w:rsidR="00630A62">
        <w:rPr>
          <w:rFonts w:eastAsia="Calibri"/>
          <w:lang w:eastAsia="en-US"/>
        </w:rPr>
        <w:t>bedel</w:t>
      </w:r>
      <w:r w:rsidRPr="00441F20">
        <w:rPr>
          <w:rFonts w:eastAsia="Calibri"/>
          <w:lang w:eastAsia="en-US"/>
        </w:rPr>
        <w:t xml:space="preserve"> yasal faizi ile birlikte ilgilisinden tahsil edilir.</w:t>
      </w:r>
    </w:p>
    <w:p w:rsidR="00C94F73" w:rsidRPr="00441F20" w:rsidRDefault="00C94F73" w:rsidP="00441F20">
      <w:pPr>
        <w:suppressAutoHyphens w:val="0"/>
        <w:spacing w:line="360" w:lineRule="auto"/>
        <w:jc w:val="both"/>
        <w:rPr>
          <w:rFonts w:eastAsia="Calibri"/>
          <w:lang w:eastAsia="en-US"/>
        </w:rPr>
      </w:pPr>
    </w:p>
    <w:p w:rsidR="00D22F45" w:rsidRPr="00543775" w:rsidRDefault="008B66A3" w:rsidP="008B66A3">
      <w:pPr>
        <w:suppressAutoHyphens w:val="0"/>
        <w:spacing w:line="360" w:lineRule="auto"/>
        <w:jc w:val="both"/>
        <w:rPr>
          <w:rFonts w:eastAsia="Calibri"/>
          <w:color w:val="FF0000"/>
          <w:lang w:eastAsia="en-US"/>
        </w:rPr>
      </w:pPr>
      <w:r w:rsidRPr="00CC6498">
        <w:rPr>
          <w:rFonts w:eastAsia="Calibri"/>
          <w:b/>
          <w:lang w:eastAsia="en-US"/>
        </w:rPr>
        <w:t>7.2.</w:t>
      </w:r>
      <w:r w:rsidRPr="00441F20">
        <w:rPr>
          <w:rFonts w:eastAsia="Calibri"/>
          <w:lang w:eastAsia="en-US"/>
        </w:rPr>
        <w:t xml:space="preserve"> </w:t>
      </w:r>
      <w:r w:rsidRPr="00543775">
        <w:rPr>
          <w:rFonts w:eastAsia="Calibri"/>
          <w:lang w:eastAsia="en-US"/>
        </w:rPr>
        <w:t xml:space="preserve">Arıza halleri hariç bildirimsiz ve ruhsatsız olarak altyapı tesis </w:t>
      </w:r>
      <w:r w:rsidR="00D314CF" w:rsidRPr="00543775">
        <w:rPr>
          <w:rFonts w:eastAsia="Calibri"/>
          <w:lang w:eastAsia="en-US"/>
        </w:rPr>
        <w:t>çalışması</w:t>
      </w:r>
      <w:r w:rsidRPr="00543775">
        <w:rPr>
          <w:rFonts w:eastAsia="Calibri"/>
          <w:lang w:eastAsia="en-US"/>
        </w:rPr>
        <w:t xml:space="preserve"> yapılamaz, ruhsatsız çalışmanın tespiti halinde toplam zemin açım ücreti tutarının 5(beş) katı cezai bedel tahsil olunur. Ruhsatsız çalışmalar ruhsat bedeli tahsil edilerek ruhsatlandırılır.</w:t>
      </w:r>
      <w:r w:rsidRPr="00543775">
        <w:rPr>
          <w:rFonts w:eastAsia="Calibri"/>
          <w:color w:val="FF0000"/>
          <w:lang w:eastAsia="en-US"/>
        </w:rPr>
        <w:t xml:space="preserve"> </w:t>
      </w:r>
      <w:r w:rsidR="00333662" w:rsidRPr="00543775">
        <w:rPr>
          <w:rFonts w:eastAsia="Calibri"/>
          <w:color w:val="FF0000"/>
          <w:lang w:eastAsia="en-US"/>
        </w:rPr>
        <w:t xml:space="preserve"> </w:t>
      </w:r>
    </w:p>
    <w:p w:rsidR="006A4F3F" w:rsidRPr="00543775" w:rsidRDefault="006A4F3F" w:rsidP="008B66A3">
      <w:pPr>
        <w:suppressAutoHyphens w:val="0"/>
        <w:spacing w:line="360" w:lineRule="auto"/>
        <w:jc w:val="both"/>
        <w:rPr>
          <w:rFonts w:eastAsia="Calibri"/>
          <w:color w:val="FF0000"/>
          <w:lang w:eastAsia="en-US"/>
        </w:rPr>
      </w:pPr>
    </w:p>
    <w:p w:rsidR="008B66A3" w:rsidRDefault="008B66A3" w:rsidP="008B66A3">
      <w:pPr>
        <w:suppressAutoHyphens w:val="0"/>
        <w:spacing w:line="360" w:lineRule="auto"/>
        <w:jc w:val="both"/>
        <w:rPr>
          <w:rFonts w:eastAsia="Calibri"/>
          <w:lang w:eastAsia="en-US"/>
        </w:rPr>
      </w:pPr>
      <w:r w:rsidRPr="00A805A4">
        <w:rPr>
          <w:rFonts w:eastAsia="Calibri"/>
          <w:b/>
          <w:lang w:eastAsia="en-US"/>
        </w:rPr>
        <w:t>7.</w:t>
      </w:r>
      <w:r w:rsidR="00BE6901" w:rsidRPr="00A805A4">
        <w:rPr>
          <w:rFonts w:eastAsia="Calibri"/>
          <w:b/>
          <w:lang w:eastAsia="en-US"/>
        </w:rPr>
        <w:t>3</w:t>
      </w:r>
      <w:r w:rsidRPr="00A805A4">
        <w:rPr>
          <w:rFonts w:eastAsia="Calibri"/>
          <w:b/>
          <w:lang w:eastAsia="en-US"/>
        </w:rPr>
        <w:t>.</w:t>
      </w:r>
      <w:r w:rsidRPr="00A805A4">
        <w:rPr>
          <w:rFonts w:eastAsia="Calibri"/>
          <w:lang w:eastAsia="en-US"/>
        </w:rPr>
        <w:t xml:space="preserve"> AYKOME Yönetmeliği ve ruhsat şartlarına uygun olmayan çalışmanın tespiti halinde toplam zemin açım ücreti tutarının </w:t>
      </w:r>
      <w:r w:rsidRPr="006C0278">
        <w:rPr>
          <w:rFonts w:eastAsia="Calibri"/>
          <w:lang w:eastAsia="en-US"/>
        </w:rPr>
        <w:t>5(beş) katı</w:t>
      </w:r>
      <w:r w:rsidRPr="00A805A4">
        <w:rPr>
          <w:rFonts w:eastAsia="Calibri"/>
          <w:lang w:eastAsia="en-US"/>
        </w:rPr>
        <w:t xml:space="preserve"> cezai bedel tahsil olunur. </w:t>
      </w:r>
    </w:p>
    <w:p w:rsidR="00D22F45" w:rsidRDefault="00D22F45" w:rsidP="008B66A3">
      <w:pPr>
        <w:suppressAutoHyphens w:val="0"/>
        <w:spacing w:line="360" w:lineRule="auto"/>
        <w:jc w:val="both"/>
        <w:rPr>
          <w:rFonts w:eastAsia="Calibri"/>
          <w:lang w:eastAsia="en-US"/>
        </w:rPr>
      </w:pPr>
    </w:p>
    <w:p w:rsidR="00FD62C4" w:rsidRDefault="00441F20" w:rsidP="00FD62C4">
      <w:pPr>
        <w:suppressAutoHyphens w:val="0"/>
        <w:spacing w:line="360" w:lineRule="auto"/>
        <w:jc w:val="both"/>
      </w:pPr>
      <w:proofErr w:type="gramStart"/>
      <w:r w:rsidRPr="003D6003">
        <w:rPr>
          <w:rFonts w:eastAsia="Calibri"/>
          <w:b/>
          <w:lang w:eastAsia="en-US"/>
        </w:rPr>
        <w:t>7.</w:t>
      </w:r>
      <w:r w:rsidR="00BE6901">
        <w:rPr>
          <w:rFonts w:eastAsia="Calibri"/>
          <w:b/>
          <w:lang w:eastAsia="en-US"/>
        </w:rPr>
        <w:t>4</w:t>
      </w:r>
      <w:r w:rsidRPr="003D6003">
        <w:rPr>
          <w:rFonts w:eastAsia="Calibri"/>
          <w:b/>
          <w:lang w:eastAsia="en-US"/>
        </w:rPr>
        <w:t>.</w:t>
      </w:r>
      <w:r w:rsidR="00F075C9">
        <w:rPr>
          <w:rFonts w:eastAsia="Calibri"/>
          <w:b/>
          <w:lang w:eastAsia="en-US"/>
        </w:rPr>
        <w:t xml:space="preserve"> </w:t>
      </w:r>
      <w:r w:rsidR="00F075C9" w:rsidRPr="00543775">
        <w:rPr>
          <w:lang w:eastAsia="tr-TR"/>
        </w:rPr>
        <w:t>Acil ve arıza nedeniyle ruhsatsız kazı yapılması durumunda kurum ve kuruluşlar çalışmaya başlamadan önce, Altyapı Koordinasyon Daire Başkanlığı’nın “</w:t>
      </w:r>
      <w:hyperlink r:id="rId12" w:history="1">
        <w:r w:rsidR="00F075C9" w:rsidRPr="00543775">
          <w:rPr>
            <w:color w:val="0000FF"/>
            <w:u w:val="single"/>
            <w:lang w:eastAsia="tr-TR"/>
          </w:rPr>
          <w:t>aykome@adana.bel.tr</w:t>
        </w:r>
      </w:hyperlink>
      <w:r w:rsidR="00F075C9" w:rsidRPr="00543775">
        <w:rPr>
          <w:lang w:eastAsia="tr-TR"/>
        </w:rPr>
        <w:t>”</w:t>
      </w:r>
      <w:r w:rsidR="00F075C9" w:rsidRPr="00543775">
        <w:rPr>
          <w:color w:val="FF0000"/>
          <w:lang w:eastAsia="tr-TR"/>
        </w:rPr>
        <w:t xml:space="preserve"> </w:t>
      </w:r>
      <w:r w:rsidR="00F075C9" w:rsidRPr="00543775">
        <w:rPr>
          <w:lang w:eastAsia="tr-TR"/>
        </w:rPr>
        <w:t>e-mail adresine veya faksına (</w:t>
      </w:r>
      <w:proofErr w:type="spellStart"/>
      <w:r w:rsidR="00F075C9" w:rsidRPr="00543775">
        <w:rPr>
          <w:lang w:eastAsia="tr-TR"/>
        </w:rPr>
        <w:t>Fax</w:t>
      </w:r>
      <w:proofErr w:type="spellEnd"/>
      <w:r w:rsidR="00F075C9" w:rsidRPr="00543775">
        <w:rPr>
          <w:lang w:eastAsia="tr-TR"/>
        </w:rPr>
        <w:t xml:space="preserve"> No: 2570088)</w:t>
      </w:r>
      <w:r w:rsidR="00F075C9" w:rsidRPr="00543775">
        <w:rPr>
          <w:color w:val="FF0000"/>
          <w:lang w:eastAsia="tr-TR"/>
        </w:rPr>
        <w:t xml:space="preserve">, </w:t>
      </w:r>
      <w:r w:rsidR="00F075C9" w:rsidRPr="00543775">
        <w:rPr>
          <w:lang w:eastAsia="tr-TR"/>
        </w:rPr>
        <w:t xml:space="preserve">faks aracılığı ile arızanın tarihi, yeri, niteliği ile onarımı ve yapılacak çalışmalar ile ilgili bilgileri göndererek telefonla teyit alacaklardır. </w:t>
      </w:r>
      <w:proofErr w:type="gramEnd"/>
      <w:r w:rsidR="00F075C9" w:rsidRPr="00543775">
        <w:rPr>
          <w:lang w:eastAsia="tr-TR"/>
        </w:rPr>
        <w:t xml:space="preserve">Bilgi verilerek teyit edilmesinden sonra trafik işaretlemeleri ve emniyet tedbirleri alınarak </w:t>
      </w:r>
      <w:r w:rsidR="0041662A" w:rsidRPr="00543775">
        <w:t xml:space="preserve">arızanın giderilmesi için </w:t>
      </w:r>
      <w:r w:rsidR="00F075C9" w:rsidRPr="00543775">
        <w:rPr>
          <w:lang w:eastAsia="tr-TR"/>
        </w:rPr>
        <w:t xml:space="preserve">çalışmalara hemen başlanacaktır. </w:t>
      </w:r>
      <w:r w:rsidR="0041662A" w:rsidRPr="00543775">
        <w:t xml:space="preserve"> Arıza onarımı yapmış her kuruluş takip eden ayın ilk haftası içerisind</w:t>
      </w:r>
      <w:r w:rsidR="00F146E1" w:rsidRPr="00543775">
        <w:t xml:space="preserve">e ruhsat örneğindeki yer bilgi </w:t>
      </w:r>
      <w:r w:rsidR="0041662A" w:rsidRPr="00543775">
        <w:t xml:space="preserve">formundaki gibi bir önceki aya ait arıza giderilmesi çalışmalarını toplu olarak </w:t>
      </w:r>
      <w:r w:rsidR="00F146E1" w:rsidRPr="00543775">
        <w:t>ruhsatlandır</w:t>
      </w:r>
      <w:r w:rsidR="006A4F3F" w:rsidRPr="00543775">
        <w:t>acaklardır. Ruhsat başvurusu</w:t>
      </w:r>
      <w:r w:rsidR="00F146E1" w:rsidRPr="00543775">
        <w:t xml:space="preserve"> </w:t>
      </w:r>
      <w:r w:rsidR="00FD62C4" w:rsidRPr="00543775">
        <w:rPr>
          <w:rFonts w:eastAsia="Calibri"/>
          <w:lang w:eastAsia="en-US"/>
        </w:rPr>
        <w:t>yapıl</w:t>
      </w:r>
      <w:r w:rsidR="006A4F3F" w:rsidRPr="00543775">
        <w:rPr>
          <w:rFonts w:eastAsia="Calibri"/>
          <w:lang w:eastAsia="en-US"/>
        </w:rPr>
        <w:t>may</w:t>
      </w:r>
      <w:r w:rsidR="00FD62C4" w:rsidRPr="00543775">
        <w:rPr>
          <w:rFonts w:eastAsia="Calibri"/>
          <w:lang w:eastAsia="en-US"/>
        </w:rPr>
        <w:t xml:space="preserve">an çalışmalar </w:t>
      </w:r>
      <w:r w:rsidR="006A4F3F" w:rsidRPr="00543775">
        <w:rPr>
          <w:rFonts w:eastAsia="Calibri"/>
          <w:lang w:eastAsia="en-US"/>
        </w:rPr>
        <w:t xml:space="preserve">ise </w:t>
      </w:r>
      <w:r w:rsidR="00FD62C4" w:rsidRPr="00543775">
        <w:rPr>
          <w:rFonts w:eastAsia="Calibri"/>
          <w:lang w:eastAsia="en-US"/>
        </w:rPr>
        <w:t xml:space="preserve">ruhsatsız çalışma gibi kabul edilerek </w:t>
      </w:r>
      <w:r w:rsidR="00FD62C4" w:rsidRPr="00543775">
        <w:rPr>
          <w:rFonts w:eastAsia="Calibri"/>
          <w:b/>
          <w:lang w:eastAsia="en-US"/>
        </w:rPr>
        <w:t>Madde.</w:t>
      </w:r>
      <w:proofErr w:type="gramStart"/>
      <w:r w:rsidR="00FD62C4" w:rsidRPr="00543775">
        <w:rPr>
          <w:rFonts w:eastAsia="Calibri"/>
          <w:b/>
          <w:lang w:eastAsia="en-US"/>
        </w:rPr>
        <w:t>7.2</w:t>
      </w:r>
      <w:proofErr w:type="gramEnd"/>
      <w:r w:rsidR="00FD62C4" w:rsidRPr="00543775">
        <w:rPr>
          <w:rFonts w:eastAsia="Calibri"/>
          <w:lang w:eastAsia="en-US"/>
        </w:rPr>
        <w:t xml:space="preserve"> </w:t>
      </w:r>
      <w:r w:rsidR="00FD62C4" w:rsidRPr="00543775">
        <w:t>hükümlerine tabidir.</w:t>
      </w:r>
    </w:p>
    <w:p w:rsidR="00D22F45" w:rsidRDefault="00D22F45" w:rsidP="00FD62C4">
      <w:pPr>
        <w:tabs>
          <w:tab w:val="left" w:pos="993"/>
        </w:tabs>
        <w:spacing w:line="360" w:lineRule="auto"/>
        <w:jc w:val="both"/>
        <w:rPr>
          <w:rFonts w:eastAsia="Calibri"/>
          <w:lang w:eastAsia="en-US"/>
        </w:rPr>
      </w:pPr>
    </w:p>
    <w:p w:rsidR="00FC05DE" w:rsidRDefault="00FC05DE" w:rsidP="00BF2FD0">
      <w:pPr>
        <w:suppressAutoHyphens w:val="0"/>
        <w:spacing w:line="360" w:lineRule="auto"/>
        <w:jc w:val="both"/>
        <w:rPr>
          <w:rFonts w:eastAsia="Calibri"/>
          <w:b/>
          <w:lang w:eastAsia="en-US"/>
        </w:rPr>
      </w:pPr>
    </w:p>
    <w:p w:rsidR="00993FAE" w:rsidRDefault="00993FAE" w:rsidP="00BF2FD0">
      <w:pPr>
        <w:suppressAutoHyphens w:val="0"/>
        <w:spacing w:line="360" w:lineRule="auto"/>
        <w:jc w:val="both"/>
        <w:rPr>
          <w:rFonts w:eastAsia="Calibri"/>
          <w:b/>
          <w:lang w:eastAsia="en-US"/>
        </w:rPr>
      </w:pPr>
    </w:p>
    <w:p w:rsidR="00BF2FD0" w:rsidRDefault="00BF2FD0" w:rsidP="00BF2FD0">
      <w:pPr>
        <w:suppressAutoHyphens w:val="0"/>
        <w:spacing w:line="360" w:lineRule="auto"/>
        <w:jc w:val="both"/>
        <w:rPr>
          <w:rFonts w:eastAsia="Calibri"/>
          <w:lang w:eastAsia="en-US"/>
        </w:rPr>
      </w:pPr>
      <w:r w:rsidRPr="00BF2FD0">
        <w:rPr>
          <w:rFonts w:eastAsia="Calibri"/>
          <w:b/>
          <w:lang w:eastAsia="en-US"/>
        </w:rPr>
        <w:t>7.</w:t>
      </w:r>
      <w:r w:rsidR="00BE6901">
        <w:rPr>
          <w:rFonts w:eastAsia="Calibri"/>
          <w:b/>
          <w:lang w:eastAsia="en-US"/>
        </w:rPr>
        <w:t>5</w:t>
      </w:r>
      <w:r w:rsidRPr="00BF2FD0">
        <w:rPr>
          <w:rFonts w:eastAsia="Calibri"/>
          <w:b/>
          <w:lang w:eastAsia="en-US"/>
        </w:rPr>
        <w:t>.</w:t>
      </w:r>
      <w:r w:rsidRPr="00BF2FD0">
        <w:rPr>
          <w:rFonts w:eastAsia="Calibri"/>
          <w:lang w:eastAsia="en-US"/>
        </w:rPr>
        <w:t xml:space="preserve"> </w:t>
      </w:r>
      <w:r w:rsidR="00802B5C">
        <w:rPr>
          <w:rFonts w:eastAsia="Calibri"/>
          <w:lang w:eastAsia="en-US"/>
        </w:rPr>
        <w:t>Altyapı tesisi çalışması sırasında</w:t>
      </w:r>
      <w:r w:rsidRPr="003D6003">
        <w:rPr>
          <w:rFonts w:eastAsia="Calibri"/>
          <w:lang w:eastAsia="en-US"/>
        </w:rPr>
        <w:t xml:space="preserve"> çıkan malzeme, tekrar dolgu malzemesi olarak kullanılamaz. </w:t>
      </w:r>
      <w:r w:rsidR="0036076C" w:rsidRPr="003D6003">
        <w:rPr>
          <w:rFonts w:eastAsia="Calibri"/>
          <w:lang w:eastAsia="en-US"/>
        </w:rPr>
        <w:t>AYKOME Genel Kurul Kararı ile b</w:t>
      </w:r>
      <w:r w:rsidR="0036076C">
        <w:rPr>
          <w:rFonts w:eastAsia="Calibri"/>
          <w:lang w:eastAsia="en-US"/>
        </w:rPr>
        <w:t>elirlenen</w:t>
      </w:r>
      <w:r w:rsidRPr="003D6003">
        <w:rPr>
          <w:rFonts w:eastAsia="Calibri"/>
          <w:lang w:eastAsia="en-US"/>
        </w:rPr>
        <w:t xml:space="preserve"> dolgu malzemesi ile doldurulup sıkıştırılacaktır. Bu uygulamanın AYKOME Genel Kurul Kararı ile b</w:t>
      </w:r>
      <w:r w:rsidR="0036076C">
        <w:rPr>
          <w:rFonts w:eastAsia="Calibri"/>
          <w:lang w:eastAsia="en-US"/>
        </w:rPr>
        <w:t>elirlenen</w:t>
      </w:r>
      <w:r w:rsidRPr="003D6003">
        <w:rPr>
          <w:rFonts w:eastAsia="Calibri"/>
          <w:lang w:eastAsia="en-US"/>
        </w:rPr>
        <w:t xml:space="preserve"> uygulama standardı ile yapılmadığı tespit edildiğinde ceza olarak zemin </w:t>
      </w:r>
      <w:r w:rsidR="00802B5C">
        <w:rPr>
          <w:rFonts w:eastAsia="Calibri"/>
          <w:lang w:eastAsia="en-US"/>
        </w:rPr>
        <w:t>açım ücret</w:t>
      </w:r>
      <w:r w:rsidRPr="003D6003">
        <w:rPr>
          <w:rFonts w:eastAsia="Calibri"/>
          <w:lang w:eastAsia="en-US"/>
        </w:rPr>
        <w:t xml:space="preserve"> bedelinin tüm arterlerde </w:t>
      </w:r>
      <w:r w:rsidRPr="006C0278">
        <w:rPr>
          <w:rFonts w:eastAsia="Calibri"/>
          <w:lang w:eastAsia="en-US"/>
        </w:rPr>
        <w:t>4(dört) katı</w:t>
      </w:r>
      <w:r w:rsidRPr="003D6003">
        <w:rPr>
          <w:rFonts w:eastAsia="Calibri"/>
          <w:lang w:eastAsia="en-US"/>
        </w:rPr>
        <w:t xml:space="preserve"> bedel alınır. Yüzey düzeltmesinin yapılmaması, uygun malzeme ile doldurulmaması, hatalı durumun devamı durumunda çalışma, yazılı tutanak tebliği ile durdurulur.</w:t>
      </w:r>
    </w:p>
    <w:p w:rsidR="00C00EA4" w:rsidRPr="00441F20" w:rsidRDefault="00C00EA4" w:rsidP="00BF2FD0">
      <w:pPr>
        <w:suppressAutoHyphens w:val="0"/>
        <w:spacing w:line="360" w:lineRule="auto"/>
        <w:jc w:val="both"/>
        <w:rPr>
          <w:rFonts w:eastAsia="Calibri"/>
          <w:lang w:eastAsia="en-US"/>
        </w:rPr>
      </w:pPr>
    </w:p>
    <w:p w:rsidR="003D4C04" w:rsidRPr="009143E0" w:rsidRDefault="00441F20" w:rsidP="00802B5C">
      <w:pPr>
        <w:spacing w:line="360" w:lineRule="auto"/>
        <w:jc w:val="both"/>
        <w:rPr>
          <w:rFonts w:eastAsia="Calibri"/>
          <w:b/>
          <w:color w:val="FF0000"/>
          <w:lang w:eastAsia="en-US"/>
        </w:rPr>
      </w:pPr>
      <w:r w:rsidRPr="00055FA1">
        <w:rPr>
          <w:rFonts w:eastAsia="Calibri"/>
          <w:b/>
          <w:lang w:eastAsia="en-US"/>
        </w:rPr>
        <w:t>7.</w:t>
      </w:r>
      <w:r w:rsidR="00BE6901">
        <w:rPr>
          <w:rFonts w:eastAsia="Calibri"/>
          <w:b/>
          <w:lang w:eastAsia="en-US"/>
        </w:rPr>
        <w:t>6</w:t>
      </w:r>
      <w:r w:rsidRPr="00055FA1">
        <w:rPr>
          <w:rFonts w:eastAsia="Calibri"/>
          <w:b/>
          <w:lang w:eastAsia="en-US"/>
        </w:rPr>
        <w:t>.</w:t>
      </w:r>
      <w:r w:rsidRPr="00055FA1">
        <w:rPr>
          <w:rFonts w:eastAsia="Calibri"/>
          <w:lang w:eastAsia="en-US"/>
        </w:rPr>
        <w:t xml:space="preserve"> </w:t>
      </w:r>
      <w:r w:rsidR="00055FA1" w:rsidRPr="00055FA1">
        <w:rPr>
          <w:rFonts w:eastAsia="Calibri"/>
          <w:lang w:eastAsia="en-US"/>
        </w:rPr>
        <w:t xml:space="preserve">Altyapı çalışmasının devam ettiği süre içerisinde </w:t>
      </w:r>
      <w:proofErr w:type="spellStart"/>
      <w:r w:rsidR="00105BA6" w:rsidRPr="00055FA1">
        <w:t>tranşe</w:t>
      </w:r>
      <w:proofErr w:type="spellEnd"/>
      <w:r w:rsidR="00105BA6" w:rsidRPr="00055FA1">
        <w:t xml:space="preserve"> kazılarından çıkan toprak, moloz ve benzeri malzemeler yolda veya yaya kaldırımında kesinlikle bırakılmayar</w:t>
      </w:r>
      <w:r w:rsidR="00055FA1" w:rsidRPr="00055FA1">
        <w:t xml:space="preserve">ak kazı esnasında </w:t>
      </w:r>
      <w:r w:rsidR="00802B5C" w:rsidRPr="00802B5C">
        <w:rPr>
          <w:rFonts w:eastAsia="Calibri"/>
          <w:lang w:eastAsia="en-US"/>
        </w:rPr>
        <w:t xml:space="preserve">Belediyemizce belirlenen hafriyat ve moloz döküm ve depolama </w:t>
      </w:r>
      <w:r w:rsidR="0080752C">
        <w:t xml:space="preserve">alanlarına </w:t>
      </w:r>
      <w:r w:rsidR="00055FA1" w:rsidRPr="00055FA1">
        <w:t>nakledilecektir.</w:t>
      </w:r>
      <w:r w:rsidR="00055FA1" w:rsidRPr="00055FA1">
        <w:rPr>
          <w:rFonts w:eastAsia="Calibri"/>
          <w:lang w:eastAsia="en-US"/>
        </w:rPr>
        <w:t xml:space="preserve"> </w:t>
      </w:r>
      <w:proofErr w:type="spellStart"/>
      <w:r w:rsidR="00055FA1" w:rsidRPr="00055FA1">
        <w:rPr>
          <w:rFonts w:eastAsia="Calibri"/>
          <w:lang w:eastAsia="en-US"/>
        </w:rPr>
        <w:t>Tranşeden</w:t>
      </w:r>
      <w:proofErr w:type="spellEnd"/>
      <w:r w:rsidR="00055FA1" w:rsidRPr="00055FA1">
        <w:rPr>
          <w:rFonts w:eastAsia="Calibri"/>
          <w:lang w:eastAsia="en-US"/>
        </w:rPr>
        <w:t xml:space="preserve"> çıkan toprak ve/veya molozların nakil olmadığının tespit edilmesi halinde işi yapan firmanın ya </w:t>
      </w:r>
      <w:r w:rsidR="00E668DA">
        <w:rPr>
          <w:rFonts w:eastAsia="Calibri"/>
          <w:lang w:eastAsia="en-US"/>
        </w:rPr>
        <w:t>da kurumun</w:t>
      </w:r>
      <w:r w:rsidR="0080752C">
        <w:rPr>
          <w:rFonts w:eastAsia="Calibri"/>
          <w:lang w:eastAsia="en-US"/>
        </w:rPr>
        <w:t xml:space="preserve"> çalışması durdurulacak ve</w:t>
      </w:r>
      <w:r w:rsidR="00E668DA">
        <w:rPr>
          <w:rFonts w:eastAsia="Calibri"/>
          <w:lang w:eastAsia="en-US"/>
        </w:rPr>
        <w:t xml:space="preserve"> iş makineleri, araç </w:t>
      </w:r>
      <w:r w:rsidR="00055FA1" w:rsidRPr="00055FA1">
        <w:rPr>
          <w:rFonts w:eastAsia="Calibri"/>
          <w:lang w:eastAsia="en-US"/>
        </w:rPr>
        <w:t>ve gereçler</w:t>
      </w:r>
      <w:r w:rsidR="0080752C">
        <w:rPr>
          <w:rFonts w:eastAsia="Calibri"/>
          <w:lang w:eastAsia="en-US"/>
        </w:rPr>
        <w:t>i</w:t>
      </w:r>
      <w:r w:rsidR="00055FA1" w:rsidRPr="00055FA1">
        <w:rPr>
          <w:rFonts w:eastAsia="Calibri"/>
          <w:lang w:eastAsia="en-US"/>
        </w:rPr>
        <w:t xml:space="preserve"> zabıta marifeti ile </w:t>
      </w:r>
      <w:r w:rsidR="00CB3BBC">
        <w:rPr>
          <w:rFonts w:eastAsia="Calibri"/>
          <w:lang w:eastAsia="en-US"/>
        </w:rPr>
        <w:t>bağla</w:t>
      </w:r>
      <w:r w:rsidR="00055FA1" w:rsidRPr="00055FA1">
        <w:rPr>
          <w:rFonts w:eastAsia="Calibri"/>
          <w:lang w:eastAsia="en-US"/>
        </w:rPr>
        <w:t xml:space="preserve">nacaktır. </w:t>
      </w:r>
    </w:p>
    <w:p w:rsidR="00055FA1" w:rsidRDefault="00055FA1" w:rsidP="00055FA1">
      <w:pPr>
        <w:suppressAutoHyphens w:val="0"/>
        <w:spacing w:line="360" w:lineRule="auto"/>
        <w:jc w:val="both"/>
        <w:rPr>
          <w:rFonts w:eastAsia="Calibri"/>
          <w:lang w:eastAsia="en-US"/>
        </w:rPr>
      </w:pPr>
    </w:p>
    <w:p w:rsidR="00441F20" w:rsidRDefault="00105BA6" w:rsidP="00000590">
      <w:pPr>
        <w:spacing w:line="360" w:lineRule="auto"/>
        <w:jc w:val="both"/>
        <w:rPr>
          <w:rFonts w:eastAsia="Calibri"/>
          <w:lang w:eastAsia="en-US"/>
        </w:rPr>
      </w:pPr>
      <w:r w:rsidRPr="00904FB1">
        <w:t xml:space="preserve"> </w:t>
      </w:r>
      <w:r w:rsidR="00441F20" w:rsidRPr="00B757CF">
        <w:rPr>
          <w:rFonts w:eastAsia="Calibri"/>
          <w:b/>
          <w:lang w:eastAsia="en-US"/>
        </w:rPr>
        <w:t>7.</w:t>
      </w:r>
      <w:r w:rsidR="00BE6901">
        <w:rPr>
          <w:rFonts w:eastAsia="Calibri"/>
          <w:b/>
          <w:lang w:eastAsia="en-US"/>
        </w:rPr>
        <w:t>7</w:t>
      </w:r>
      <w:r w:rsidR="00441F20" w:rsidRPr="00B757CF">
        <w:rPr>
          <w:rFonts w:eastAsia="Calibri"/>
          <w:b/>
          <w:lang w:eastAsia="en-US"/>
        </w:rPr>
        <w:t>.</w:t>
      </w:r>
      <w:r w:rsidR="00441F20" w:rsidRPr="00441F20">
        <w:rPr>
          <w:rFonts w:eastAsia="Calibri"/>
          <w:lang w:eastAsia="en-US"/>
        </w:rPr>
        <w:t xml:space="preserve"> </w:t>
      </w:r>
      <w:r w:rsidR="00C85776" w:rsidRPr="008470E5">
        <w:rPr>
          <w:lang w:eastAsia="tr-TR"/>
        </w:rPr>
        <w:t>Kamu kurum ve kuruluşları ile gerçek ve tüzel kişiler tarafından asfalt, beton ve sathi kaplama zeminlerde yapılacak olan alt yapı tesisi çalışmalarında, ruhsatta aksi hüküm olmadığı sürece asfalt kesme makinesi kullanılacaktır.</w:t>
      </w:r>
      <w:r w:rsidR="00DF7A37" w:rsidRPr="008470E5">
        <w:rPr>
          <w:lang w:eastAsia="tr-TR"/>
        </w:rPr>
        <w:t xml:space="preserve"> </w:t>
      </w:r>
      <w:r w:rsidR="00441F20" w:rsidRPr="008470E5">
        <w:rPr>
          <w:rFonts w:eastAsia="Calibri"/>
          <w:lang w:eastAsia="en-US"/>
        </w:rPr>
        <w:t>Çalışmalarda asfalt veya beton kesme m</w:t>
      </w:r>
      <w:r w:rsidR="0004757E" w:rsidRPr="008470E5">
        <w:rPr>
          <w:rFonts w:eastAsia="Calibri"/>
          <w:lang w:eastAsia="en-US"/>
        </w:rPr>
        <w:t xml:space="preserve">akinesi kullanılmadığı takdirde </w:t>
      </w:r>
      <w:r w:rsidR="000F6938" w:rsidRPr="008470E5">
        <w:rPr>
          <w:rFonts w:eastAsia="Calibri"/>
          <w:lang w:eastAsia="en-US"/>
        </w:rPr>
        <w:t>metrekare</w:t>
      </w:r>
      <w:r w:rsidR="0004757E" w:rsidRPr="008470E5">
        <w:rPr>
          <w:rFonts w:eastAsia="Calibri"/>
          <w:lang w:eastAsia="en-US"/>
        </w:rPr>
        <w:t xml:space="preserve"> başına </w:t>
      </w:r>
      <w:r w:rsidR="00B757CF" w:rsidRPr="008470E5">
        <w:rPr>
          <w:rFonts w:eastAsia="Calibri"/>
          <w:lang w:eastAsia="en-US"/>
        </w:rPr>
        <w:t xml:space="preserve">zemin açım ücreti </w:t>
      </w:r>
      <w:r w:rsidR="00441F20" w:rsidRPr="008470E5">
        <w:rPr>
          <w:rFonts w:eastAsia="Calibri"/>
          <w:lang w:eastAsia="en-US"/>
        </w:rPr>
        <w:t>ilgilisinden 3</w:t>
      </w:r>
      <w:r w:rsidR="00DF7A37" w:rsidRPr="008470E5">
        <w:rPr>
          <w:rFonts w:eastAsia="Calibri"/>
          <w:lang w:eastAsia="en-US"/>
        </w:rPr>
        <w:t xml:space="preserve"> </w:t>
      </w:r>
      <w:r w:rsidR="00441F20" w:rsidRPr="008470E5">
        <w:rPr>
          <w:rFonts w:eastAsia="Calibri"/>
          <w:lang w:eastAsia="en-US"/>
        </w:rPr>
        <w:t>(üç) kat fazlası ile tahsil edilir.</w:t>
      </w:r>
      <w:r w:rsidR="00220ED1">
        <w:rPr>
          <w:rFonts w:eastAsia="Calibri"/>
          <w:lang w:eastAsia="en-US"/>
        </w:rPr>
        <w:t xml:space="preserve"> </w:t>
      </w:r>
    </w:p>
    <w:p w:rsidR="00A83A5E" w:rsidRDefault="00A83A5E" w:rsidP="00000590">
      <w:pPr>
        <w:spacing w:line="360" w:lineRule="auto"/>
        <w:jc w:val="both"/>
        <w:rPr>
          <w:rFonts w:eastAsia="Calibri"/>
          <w:lang w:eastAsia="en-US"/>
        </w:rPr>
      </w:pPr>
    </w:p>
    <w:p w:rsidR="006624E3" w:rsidRPr="00FA6595" w:rsidRDefault="00441F20" w:rsidP="006624E3">
      <w:pPr>
        <w:overflowPunct w:val="0"/>
        <w:autoSpaceDE w:val="0"/>
        <w:autoSpaceDN w:val="0"/>
        <w:adjustRightInd w:val="0"/>
        <w:spacing w:line="360" w:lineRule="auto"/>
        <w:jc w:val="both"/>
        <w:textAlignment w:val="baseline"/>
      </w:pPr>
      <w:r w:rsidRPr="00B757CF">
        <w:rPr>
          <w:rFonts w:eastAsia="Calibri"/>
          <w:b/>
          <w:lang w:eastAsia="en-US"/>
        </w:rPr>
        <w:t>7.</w:t>
      </w:r>
      <w:r w:rsidR="00BE6901">
        <w:rPr>
          <w:rFonts w:eastAsia="Calibri"/>
          <w:b/>
          <w:lang w:eastAsia="en-US"/>
        </w:rPr>
        <w:t>8</w:t>
      </w:r>
      <w:r w:rsidRPr="00B757CF">
        <w:rPr>
          <w:rFonts w:eastAsia="Calibri"/>
          <w:b/>
          <w:lang w:eastAsia="en-US"/>
        </w:rPr>
        <w:t>.</w:t>
      </w:r>
      <w:r w:rsidRPr="00441F20">
        <w:rPr>
          <w:rFonts w:eastAsia="Calibri"/>
          <w:lang w:eastAsia="en-US"/>
        </w:rPr>
        <w:t xml:space="preserve"> </w:t>
      </w:r>
      <w:r w:rsidR="006624E3" w:rsidRPr="00465246">
        <w:rPr>
          <w:rFonts w:eastAsia="Calibri"/>
          <w:lang w:eastAsia="en-US"/>
        </w:rPr>
        <w:t xml:space="preserve">Kazılan ve dolgusu yapılan yerin bir süre sonra çökmesi halinde, üstyapı düzenlemesi bitmiş ise çöken kısma tekabül eden zemin cinsine göre </w:t>
      </w:r>
      <w:r w:rsidR="00465246">
        <w:rPr>
          <w:rFonts w:eastAsia="Calibri"/>
          <w:lang w:eastAsia="en-US"/>
        </w:rPr>
        <w:t>zemin açım</w:t>
      </w:r>
      <w:r w:rsidR="006624E3" w:rsidRPr="00465246">
        <w:rPr>
          <w:rFonts w:eastAsia="Calibri"/>
          <w:lang w:eastAsia="en-US"/>
        </w:rPr>
        <w:t xml:space="preserve"> bedelinin metrekare olarak 5(beş) katı bedel alınır</w:t>
      </w:r>
      <w:r w:rsidR="006624E3" w:rsidRPr="00465246">
        <w:rPr>
          <w:rFonts w:eastAsia="Calibri"/>
          <w:b/>
          <w:color w:val="FF0000"/>
          <w:lang w:eastAsia="en-US"/>
        </w:rPr>
        <w:t xml:space="preserve"> </w:t>
      </w:r>
      <w:r w:rsidR="006624E3" w:rsidRPr="00465246">
        <w:rPr>
          <w:rFonts w:eastAsia="Calibri"/>
          <w:lang w:eastAsia="en-US"/>
        </w:rPr>
        <w:t xml:space="preserve">Üstyapı tamamlanmamış ise gün aşırı dolgu takviyesi yapılması, yapılmaması halinde </w:t>
      </w:r>
      <w:proofErr w:type="gramStart"/>
      <w:r w:rsidR="006624E3" w:rsidRPr="00465246">
        <w:rPr>
          <w:rFonts w:eastAsia="Calibri"/>
          <w:lang w:eastAsia="en-US"/>
        </w:rPr>
        <w:t>stabilize</w:t>
      </w:r>
      <w:proofErr w:type="gramEnd"/>
      <w:r w:rsidR="006624E3" w:rsidRPr="00465246">
        <w:rPr>
          <w:rFonts w:eastAsia="Calibri"/>
          <w:lang w:eastAsia="en-US"/>
        </w:rPr>
        <w:t xml:space="preserve"> zemin bedeli üzerinden 3(üç) katı bedel alınır. Çökmeden</w:t>
      </w:r>
      <w:r w:rsidR="006624E3" w:rsidRPr="00465246">
        <w:t xml:space="preserve"> kaynaklanan kazalarda olabilecek can ve mal kaybından çalışmayı yapan veya yaptıran kurum veya şahıs sorumlu olacaktır.</w:t>
      </w:r>
      <w:r w:rsidR="006624E3" w:rsidRPr="00FA6595">
        <w:t xml:space="preserve"> </w:t>
      </w:r>
    </w:p>
    <w:p w:rsidR="006624E3" w:rsidRDefault="006624E3" w:rsidP="006624E3">
      <w:pPr>
        <w:autoSpaceDE w:val="0"/>
        <w:autoSpaceDN w:val="0"/>
        <w:adjustRightInd w:val="0"/>
        <w:spacing w:line="360" w:lineRule="auto"/>
        <w:jc w:val="both"/>
        <w:rPr>
          <w:rFonts w:eastAsia="Calibri"/>
          <w:lang w:eastAsia="en-US"/>
        </w:rPr>
      </w:pPr>
    </w:p>
    <w:p w:rsidR="00AB0B04" w:rsidRPr="009143E0" w:rsidRDefault="00ED33C7" w:rsidP="00AB0B04">
      <w:pPr>
        <w:suppressAutoHyphens w:val="0"/>
        <w:spacing w:line="360" w:lineRule="auto"/>
        <w:jc w:val="both"/>
        <w:rPr>
          <w:b/>
          <w:color w:val="FF0000"/>
        </w:rPr>
      </w:pPr>
      <w:r w:rsidRPr="00ED33C7">
        <w:rPr>
          <w:rFonts w:eastAsia="Calibri"/>
          <w:b/>
          <w:lang w:eastAsia="en-US"/>
        </w:rPr>
        <w:t>7.</w:t>
      </w:r>
      <w:r w:rsidR="00E83617">
        <w:rPr>
          <w:rFonts w:eastAsia="Calibri"/>
          <w:b/>
          <w:lang w:eastAsia="en-US"/>
        </w:rPr>
        <w:t>9</w:t>
      </w:r>
      <w:r w:rsidR="00441F20" w:rsidRPr="00ED33C7">
        <w:rPr>
          <w:rFonts w:eastAsia="Calibri"/>
          <w:b/>
          <w:lang w:eastAsia="en-US"/>
        </w:rPr>
        <w:t>.</w:t>
      </w:r>
      <w:r w:rsidR="00441F20" w:rsidRPr="00ED33C7">
        <w:rPr>
          <w:rFonts w:eastAsia="Calibri"/>
          <w:lang w:eastAsia="en-US"/>
        </w:rPr>
        <w:t xml:space="preserve"> </w:t>
      </w:r>
      <w:r w:rsidR="00705588">
        <w:rPr>
          <w:rFonts w:eastAsia="Calibri"/>
          <w:lang w:eastAsia="en-US"/>
        </w:rPr>
        <w:t>Altyapı Koordinasyon Daire Başkanlığı</w:t>
      </w:r>
      <w:r w:rsidR="00441F20" w:rsidRPr="00ED33C7">
        <w:rPr>
          <w:rFonts w:eastAsia="Calibri"/>
          <w:lang w:eastAsia="en-US"/>
        </w:rPr>
        <w:t xml:space="preserve"> tarafından açık kazı yapılmadan farklı metotlar uygulanarak (yatay sondaj </w:t>
      </w:r>
      <w:proofErr w:type="spellStart"/>
      <w:r w:rsidR="00705588">
        <w:rPr>
          <w:rFonts w:eastAsia="Calibri"/>
          <w:lang w:eastAsia="en-US"/>
        </w:rPr>
        <w:t>v.s</w:t>
      </w:r>
      <w:proofErr w:type="spellEnd"/>
      <w:r w:rsidR="00562953">
        <w:rPr>
          <w:rFonts w:eastAsia="Calibri"/>
          <w:lang w:eastAsia="en-US"/>
        </w:rPr>
        <w:t>.</w:t>
      </w:r>
      <w:r w:rsidR="00441F20" w:rsidRPr="00ED33C7">
        <w:rPr>
          <w:rFonts w:eastAsia="Calibri"/>
          <w:lang w:eastAsia="en-US"/>
        </w:rPr>
        <w:t xml:space="preserve">) verilecek ruhsatlı çalışmalarda ruhsatta belirtilen kurallara uyulmadığı takdirde zemin </w:t>
      </w:r>
      <w:r w:rsidR="005E5E58">
        <w:rPr>
          <w:rFonts w:eastAsia="Calibri"/>
          <w:lang w:eastAsia="en-US"/>
        </w:rPr>
        <w:t>açım ücretinin</w:t>
      </w:r>
      <w:r w:rsidR="00441F20" w:rsidRPr="00ED33C7">
        <w:rPr>
          <w:rFonts w:eastAsia="Calibri"/>
          <w:lang w:eastAsia="en-US"/>
        </w:rPr>
        <w:t xml:space="preserve"> </w:t>
      </w:r>
      <w:r w:rsidR="00E83617">
        <w:rPr>
          <w:rFonts w:eastAsia="Calibri"/>
          <w:lang w:eastAsia="en-US"/>
        </w:rPr>
        <w:t>3</w:t>
      </w:r>
      <w:r w:rsidR="00751091">
        <w:rPr>
          <w:rFonts w:eastAsia="Calibri"/>
          <w:lang w:eastAsia="en-US"/>
        </w:rPr>
        <w:t xml:space="preserve"> </w:t>
      </w:r>
      <w:r w:rsidR="00441F20" w:rsidRPr="006C0278">
        <w:rPr>
          <w:rFonts w:eastAsia="Calibri"/>
          <w:lang w:eastAsia="en-US"/>
        </w:rPr>
        <w:t>(üç) katı</w:t>
      </w:r>
      <w:r w:rsidR="00441F20" w:rsidRPr="00ED33C7">
        <w:rPr>
          <w:rFonts w:eastAsia="Calibri"/>
          <w:lang w:eastAsia="en-US"/>
        </w:rPr>
        <w:t xml:space="preserve"> bedel ceza alınır.</w:t>
      </w:r>
    </w:p>
    <w:p w:rsidR="00C94F73" w:rsidRPr="00C43780" w:rsidRDefault="00C94F73" w:rsidP="002E7CFB">
      <w:pPr>
        <w:ind w:firstLine="708"/>
        <w:jc w:val="both"/>
        <w:rPr>
          <w:b/>
        </w:rPr>
      </w:pPr>
    </w:p>
    <w:p w:rsidR="002476EB" w:rsidRDefault="00441F20" w:rsidP="00783082">
      <w:pPr>
        <w:tabs>
          <w:tab w:val="left" w:pos="567"/>
          <w:tab w:val="left" w:pos="709"/>
        </w:tabs>
        <w:spacing w:line="360" w:lineRule="auto"/>
        <w:jc w:val="both"/>
        <w:rPr>
          <w:lang w:eastAsia="tr-TR"/>
        </w:rPr>
      </w:pPr>
      <w:r w:rsidRPr="00B757CF">
        <w:rPr>
          <w:rFonts w:eastAsia="Calibri"/>
          <w:b/>
          <w:lang w:eastAsia="en-US"/>
        </w:rPr>
        <w:lastRenderedPageBreak/>
        <w:t>7.</w:t>
      </w:r>
      <w:r w:rsidR="00BE6901">
        <w:rPr>
          <w:rFonts w:eastAsia="Calibri"/>
          <w:b/>
          <w:lang w:eastAsia="en-US"/>
        </w:rPr>
        <w:t>1</w:t>
      </w:r>
      <w:r w:rsidR="00E83617">
        <w:rPr>
          <w:rFonts w:eastAsia="Calibri"/>
          <w:b/>
          <w:lang w:eastAsia="en-US"/>
        </w:rPr>
        <w:t>0</w:t>
      </w:r>
      <w:r w:rsidRPr="00543775">
        <w:rPr>
          <w:rFonts w:eastAsia="Calibri"/>
          <w:b/>
          <w:lang w:eastAsia="en-US"/>
        </w:rPr>
        <w:t>.</w:t>
      </w:r>
      <w:r w:rsidRPr="00543775">
        <w:rPr>
          <w:rFonts w:eastAsia="Calibri"/>
          <w:lang w:eastAsia="en-US"/>
        </w:rPr>
        <w:t xml:space="preserve"> Çalışmalar esnasında trafik ve yol emniyet tedbirleri 2918 sayılı Karayolları Trafik Kanunu’nda belirtilen esaslar ile diğer ilgili kanun ve mevzuata </w:t>
      </w:r>
      <w:r w:rsidR="007F68BE" w:rsidRPr="00543775">
        <w:rPr>
          <w:rFonts w:eastAsia="Calibri"/>
          <w:lang w:eastAsia="en-US"/>
        </w:rPr>
        <w:t xml:space="preserve">aykırı olmamak şartıyla </w:t>
      </w:r>
      <w:r w:rsidR="007F68BE" w:rsidRPr="00543775">
        <w:rPr>
          <w:lang w:eastAsia="tr-TR"/>
        </w:rPr>
        <w:t>Ulaşım Dairesi Başkanlığınca onaylanan Trafik işaretlemeleri projesine göre alınacaktır</w:t>
      </w:r>
      <w:r w:rsidRPr="00543775">
        <w:rPr>
          <w:rFonts w:eastAsia="Calibri"/>
          <w:lang w:eastAsia="en-US"/>
        </w:rPr>
        <w:t xml:space="preserve"> Tedbirlerin alınmadığı işaret ve işaretlemeler ile bilgilendirme levhalarının olmadığı tespit edildiğinde çalışma durdurulacaktır.</w:t>
      </w:r>
      <w:r w:rsidR="00783082" w:rsidRPr="00543775">
        <w:rPr>
          <w:rFonts w:eastAsia="Calibri"/>
          <w:lang w:eastAsia="en-US"/>
        </w:rPr>
        <w:t xml:space="preserve"> Altyapı tesisi açım ruhsatında belirtilen ç</w:t>
      </w:r>
      <w:r w:rsidRPr="00543775">
        <w:rPr>
          <w:rFonts w:eastAsia="Calibri"/>
          <w:lang w:eastAsia="en-US"/>
        </w:rPr>
        <w:t>alışma süresi dikkate alınarak</w:t>
      </w:r>
      <w:r w:rsidR="00875E01" w:rsidRPr="00543775">
        <w:rPr>
          <w:rFonts w:eastAsia="Calibri"/>
          <w:lang w:eastAsia="en-US"/>
        </w:rPr>
        <w:t>,</w:t>
      </w:r>
      <w:r w:rsidRPr="00543775">
        <w:rPr>
          <w:rFonts w:eastAsia="Calibri"/>
          <w:lang w:eastAsia="en-US"/>
        </w:rPr>
        <w:t xml:space="preserve"> </w:t>
      </w:r>
      <w:r w:rsidR="00875E01" w:rsidRPr="00543775">
        <w:rPr>
          <w:rFonts w:eastAsia="Calibri"/>
          <w:lang w:eastAsia="en-US"/>
        </w:rPr>
        <w:t>hesaplanacak</w:t>
      </w:r>
      <w:r w:rsidRPr="00543775">
        <w:rPr>
          <w:rFonts w:eastAsia="Calibri"/>
          <w:lang w:eastAsia="en-US"/>
        </w:rPr>
        <w:t xml:space="preserve"> toplam </w:t>
      </w:r>
      <w:r w:rsidR="00B757CF" w:rsidRPr="00543775">
        <w:rPr>
          <w:rFonts w:eastAsia="Calibri"/>
          <w:lang w:eastAsia="en-US"/>
        </w:rPr>
        <w:t xml:space="preserve">zemin açım ücretinin </w:t>
      </w:r>
      <w:r w:rsidRPr="00543775">
        <w:rPr>
          <w:rFonts w:eastAsia="Calibri"/>
          <w:lang w:eastAsia="en-US"/>
        </w:rPr>
        <w:t xml:space="preserve">günlük bedele tekabül eden miktarının 5(beş) katı bedel ilgilisinden ayrıca tahsil edilecektir. </w:t>
      </w:r>
    </w:p>
    <w:p w:rsidR="00C94F73" w:rsidRPr="002476EB" w:rsidRDefault="00C94F73" w:rsidP="00783082">
      <w:pPr>
        <w:tabs>
          <w:tab w:val="left" w:pos="567"/>
          <w:tab w:val="left" w:pos="709"/>
        </w:tabs>
        <w:spacing w:line="360" w:lineRule="auto"/>
        <w:jc w:val="both"/>
        <w:rPr>
          <w:b/>
          <w:color w:val="FF0000"/>
          <w:lang w:eastAsia="tr-TR"/>
        </w:rPr>
      </w:pPr>
    </w:p>
    <w:p w:rsidR="00A90DB2" w:rsidRDefault="00441F20" w:rsidP="00441F20">
      <w:pPr>
        <w:suppressAutoHyphens w:val="0"/>
        <w:spacing w:line="360" w:lineRule="auto"/>
        <w:jc w:val="both"/>
      </w:pPr>
      <w:r w:rsidRPr="00FC1791">
        <w:rPr>
          <w:rFonts w:eastAsia="Calibri"/>
          <w:b/>
          <w:lang w:eastAsia="en-US"/>
        </w:rPr>
        <w:t>7.1</w:t>
      </w:r>
      <w:r w:rsidR="00E83617">
        <w:rPr>
          <w:rFonts w:eastAsia="Calibri"/>
          <w:b/>
          <w:lang w:eastAsia="en-US"/>
        </w:rPr>
        <w:t>1</w:t>
      </w:r>
      <w:r w:rsidRPr="00FC1791">
        <w:rPr>
          <w:rFonts w:eastAsia="Calibri"/>
          <w:b/>
          <w:lang w:eastAsia="en-US"/>
        </w:rPr>
        <w:t>.</w:t>
      </w:r>
      <w:r w:rsidR="00A90DB2" w:rsidRPr="00141DD0">
        <w:rPr>
          <w:rFonts w:eastAsia="Calibri"/>
          <w:lang w:eastAsia="en-US"/>
        </w:rPr>
        <w:t xml:space="preserve">Altyapı tesisi açım ruhsatında </w:t>
      </w:r>
      <w:r w:rsidRPr="00141DD0">
        <w:rPr>
          <w:rFonts w:eastAsia="Calibri"/>
          <w:lang w:eastAsia="en-US"/>
        </w:rPr>
        <w:t xml:space="preserve">belirtilen süre dolduğu halde çalışma devam ediyor ve </w:t>
      </w:r>
      <w:r w:rsidR="0036076C" w:rsidRPr="00141DD0">
        <w:rPr>
          <w:rFonts w:eastAsia="Calibri"/>
          <w:lang w:eastAsia="en-US"/>
        </w:rPr>
        <w:t xml:space="preserve">Altyapı Koordinasyon Daire Başkanlığı’ndan </w:t>
      </w:r>
      <w:r w:rsidRPr="00141DD0">
        <w:rPr>
          <w:rFonts w:eastAsia="Calibri"/>
          <w:lang w:eastAsia="en-US"/>
        </w:rPr>
        <w:t xml:space="preserve">mücbir sebepler dışında süre uzatımı alınmaması halinde </w:t>
      </w:r>
      <w:r w:rsidR="00141DD0" w:rsidRPr="00141DD0">
        <w:rPr>
          <w:rFonts w:eastAsia="Calibri"/>
          <w:lang w:eastAsia="en-US"/>
        </w:rPr>
        <w:t>zabıta marifeti</w:t>
      </w:r>
      <w:r w:rsidRPr="00141DD0">
        <w:rPr>
          <w:rFonts w:eastAsia="Calibri"/>
          <w:lang w:eastAsia="en-US"/>
        </w:rPr>
        <w:t xml:space="preserve"> ile iş durdurulur. </w:t>
      </w:r>
      <w:r w:rsidR="004F7DFC" w:rsidRPr="00141DD0">
        <w:rPr>
          <w:rFonts w:eastAsia="Calibri"/>
          <w:lang w:eastAsia="en-US"/>
        </w:rPr>
        <w:t xml:space="preserve">Yapılan çalışmalar ruhsatsız çalışma gibi kabul edilerek </w:t>
      </w:r>
      <w:r w:rsidR="004F7DFC" w:rsidRPr="00141DD0">
        <w:rPr>
          <w:rFonts w:eastAsia="Calibri"/>
          <w:b/>
          <w:lang w:eastAsia="en-US"/>
        </w:rPr>
        <w:t>Madde.</w:t>
      </w:r>
      <w:proofErr w:type="gramStart"/>
      <w:r w:rsidR="004F7DFC" w:rsidRPr="00141DD0">
        <w:rPr>
          <w:rFonts w:eastAsia="Calibri"/>
          <w:b/>
          <w:lang w:eastAsia="en-US"/>
        </w:rPr>
        <w:t>7.</w:t>
      </w:r>
      <w:r w:rsidR="00FD62C4" w:rsidRPr="00141DD0">
        <w:rPr>
          <w:rFonts w:eastAsia="Calibri"/>
          <w:b/>
          <w:lang w:eastAsia="en-US"/>
        </w:rPr>
        <w:t>2</w:t>
      </w:r>
      <w:proofErr w:type="gramEnd"/>
      <w:r w:rsidR="004F7DFC" w:rsidRPr="00141DD0">
        <w:rPr>
          <w:rFonts w:eastAsia="Calibri"/>
          <w:lang w:eastAsia="en-US"/>
        </w:rPr>
        <w:t xml:space="preserve"> </w:t>
      </w:r>
      <w:r w:rsidR="004F7DFC" w:rsidRPr="00141DD0">
        <w:t>hükümlerine tabidir.</w:t>
      </w:r>
    </w:p>
    <w:p w:rsidR="00C94F73" w:rsidRPr="005C5505" w:rsidRDefault="00C94F73" w:rsidP="005C5505">
      <w:pPr>
        <w:pStyle w:val="GvdeMetniGirintisi21"/>
        <w:rPr>
          <w:color w:val="FF0000"/>
        </w:rPr>
      </w:pPr>
    </w:p>
    <w:p w:rsidR="009B3DFC" w:rsidRDefault="00441F20" w:rsidP="009B3DFC">
      <w:pPr>
        <w:pStyle w:val="GvdeMetniGirintisi21"/>
        <w:spacing w:line="360" w:lineRule="auto"/>
        <w:ind w:firstLine="0"/>
      </w:pPr>
      <w:r w:rsidRPr="00CB36F0">
        <w:rPr>
          <w:rFonts w:eastAsia="Calibri"/>
          <w:b/>
          <w:lang w:eastAsia="en-US"/>
        </w:rPr>
        <w:t>7.1</w:t>
      </w:r>
      <w:r w:rsidR="00E83617">
        <w:rPr>
          <w:rFonts w:eastAsia="Calibri"/>
          <w:b/>
          <w:lang w:eastAsia="en-US"/>
        </w:rPr>
        <w:t>2</w:t>
      </w:r>
      <w:r w:rsidRPr="00CB36F0">
        <w:rPr>
          <w:rFonts w:eastAsia="Calibri"/>
          <w:b/>
          <w:lang w:eastAsia="en-US"/>
        </w:rPr>
        <w:t>.</w:t>
      </w:r>
      <w:r w:rsidR="002C4B89" w:rsidRPr="00BC3B62">
        <w:rPr>
          <w:rFonts w:eastAsia="Calibri"/>
          <w:lang w:eastAsia="en-US"/>
        </w:rPr>
        <w:t xml:space="preserve"> Altyapı Koordinasyon Daire Başkanlığı’</w:t>
      </w:r>
      <w:r w:rsidR="00DC1816" w:rsidRPr="00BC3B62">
        <w:rPr>
          <w:rFonts w:eastAsia="Calibri"/>
          <w:lang w:eastAsia="en-US"/>
        </w:rPr>
        <w:t>n</w:t>
      </w:r>
      <w:r w:rsidR="002C4B89" w:rsidRPr="00BC3B62">
        <w:rPr>
          <w:rFonts w:eastAsia="Calibri"/>
          <w:lang w:eastAsia="en-US"/>
        </w:rPr>
        <w:t>da</w:t>
      </w:r>
      <w:r w:rsidRPr="00BC3B62">
        <w:rPr>
          <w:rFonts w:eastAsia="Calibri"/>
          <w:lang w:eastAsia="en-US"/>
        </w:rPr>
        <w:t xml:space="preserve">n görüş alınmaksızın güzergah değiştirilerek yapılacak çalışmalar ruhsatsız çalışma </w:t>
      </w:r>
      <w:r w:rsidR="005C5505" w:rsidRPr="00BC3B62">
        <w:t>olarak değerlendirilir ve</w:t>
      </w:r>
      <w:r w:rsidR="005C5505" w:rsidRPr="00BC3B62">
        <w:rPr>
          <w:color w:val="FF0000"/>
        </w:rPr>
        <w:t xml:space="preserve"> </w:t>
      </w:r>
      <w:r w:rsidR="00816ABB" w:rsidRPr="00BC3B62">
        <w:rPr>
          <w:rFonts w:eastAsia="Calibri"/>
          <w:b/>
          <w:lang w:eastAsia="en-US"/>
        </w:rPr>
        <w:t>Madde.</w:t>
      </w:r>
      <w:proofErr w:type="gramStart"/>
      <w:r w:rsidR="00816ABB" w:rsidRPr="00BC3B62">
        <w:rPr>
          <w:rFonts w:eastAsia="Calibri"/>
          <w:b/>
          <w:lang w:eastAsia="en-US"/>
        </w:rPr>
        <w:t>7.</w:t>
      </w:r>
      <w:r w:rsidR="005C5505" w:rsidRPr="00BC3B62">
        <w:rPr>
          <w:rFonts w:eastAsia="Calibri"/>
          <w:b/>
          <w:lang w:eastAsia="en-US"/>
        </w:rPr>
        <w:t>2</w:t>
      </w:r>
      <w:proofErr w:type="gramEnd"/>
      <w:r w:rsidR="003C04AF" w:rsidRPr="00BC3B62">
        <w:rPr>
          <w:rFonts w:eastAsia="Calibri"/>
          <w:lang w:eastAsia="en-US"/>
        </w:rPr>
        <w:t xml:space="preserve"> </w:t>
      </w:r>
      <w:r w:rsidR="009B3DFC" w:rsidRPr="00BC3B62">
        <w:t>hükümlerine tabidir.</w:t>
      </w:r>
    </w:p>
    <w:p w:rsidR="00C94F73" w:rsidRDefault="00C94F73" w:rsidP="009B3DFC">
      <w:pPr>
        <w:pStyle w:val="GvdeMetniGirintisi21"/>
        <w:spacing w:line="360" w:lineRule="auto"/>
        <w:ind w:firstLine="0"/>
      </w:pPr>
    </w:p>
    <w:p w:rsidR="00441F20" w:rsidRDefault="00441F20" w:rsidP="00441F20">
      <w:pPr>
        <w:suppressAutoHyphens w:val="0"/>
        <w:spacing w:line="360" w:lineRule="auto"/>
        <w:jc w:val="both"/>
        <w:rPr>
          <w:rFonts w:eastAsia="Calibri"/>
          <w:lang w:eastAsia="en-US"/>
        </w:rPr>
      </w:pPr>
      <w:r w:rsidRPr="00FC1791">
        <w:rPr>
          <w:rFonts w:eastAsia="Calibri"/>
          <w:b/>
          <w:lang w:eastAsia="en-US"/>
        </w:rPr>
        <w:t>7.1</w:t>
      </w:r>
      <w:r w:rsidR="00E83617">
        <w:rPr>
          <w:rFonts w:eastAsia="Calibri"/>
          <w:b/>
          <w:lang w:eastAsia="en-US"/>
        </w:rPr>
        <w:t>3</w:t>
      </w:r>
      <w:r w:rsidRPr="00FC1791">
        <w:rPr>
          <w:rFonts w:eastAsia="Calibri"/>
          <w:b/>
          <w:lang w:eastAsia="en-US"/>
        </w:rPr>
        <w:t>.</w:t>
      </w:r>
      <w:r w:rsidRPr="00441F20">
        <w:rPr>
          <w:rFonts w:eastAsia="Calibri"/>
          <w:lang w:eastAsia="en-US"/>
        </w:rPr>
        <w:t xml:space="preserve"> Altyapı ve üstyapı çalışmalarında ilgili kurum ve yüklenici firması; müştereken ve </w:t>
      </w:r>
      <w:proofErr w:type="spellStart"/>
      <w:r w:rsidRPr="00441F20">
        <w:rPr>
          <w:rFonts w:eastAsia="Calibri"/>
          <w:lang w:eastAsia="en-US"/>
        </w:rPr>
        <w:t>müteselsilen</w:t>
      </w:r>
      <w:proofErr w:type="spellEnd"/>
      <w:r w:rsidRPr="00441F20">
        <w:rPr>
          <w:rFonts w:eastAsia="Calibri"/>
          <w:lang w:eastAsia="en-US"/>
        </w:rPr>
        <w:t xml:space="preserve"> sorumludur. Çalışmalar sırasında altyapı tesislerine zarar verilmesi durumunda çalışmayı yapan ve yaptıran kurum, kuruluş ve/veya şahıslar hasara maruz kalan kurumun tutacağı hasar tespit tutanağında belirtilen hasarı onarmak veya hasarın ilgili kurumunca yapılması halinde tespit edilen hasar bedelinin 30(otuz) gün içinde ilgili kuruma ödemekle yükümlüdürler. Ödenmemesi halinde ilgili kuruma yasal yollardan rücu hakkı doğacaktır.</w:t>
      </w:r>
    </w:p>
    <w:p w:rsidR="00816ABB" w:rsidRPr="00441F20" w:rsidRDefault="00816ABB" w:rsidP="00441F20">
      <w:pPr>
        <w:suppressAutoHyphens w:val="0"/>
        <w:spacing w:line="360" w:lineRule="auto"/>
        <w:jc w:val="both"/>
        <w:rPr>
          <w:rFonts w:eastAsia="Calibri"/>
          <w:lang w:eastAsia="en-US"/>
        </w:rPr>
      </w:pPr>
    </w:p>
    <w:p w:rsidR="00441F20" w:rsidRPr="00441F20" w:rsidRDefault="00441F20" w:rsidP="00441F20">
      <w:pPr>
        <w:suppressAutoHyphens w:val="0"/>
        <w:spacing w:line="360" w:lineRule="auto"/>
        <w:jc w:val="both"/>
        <w:rPr>
          <w:rFonts w:eastAsia="Calibri"/>
          <w:lang w:eastAsia="en-US"/>
        </w:rPr>
      </w:pPr>
      <w:r w:rsidRPr="00B865C8">
        <w:rPr>
          <w:rFonts w:eastAsia="Calibri"/>
          <w:b/>
          <w:lang w:eastAsia="en-US"/>
        </w:rPr>
        <w:t>7.1</w:t>
      </w:r>
      <w:r w:rsidR="00E83617">
        <w:rPr>
          <w:rFonts w:eastAsia="Calibri"/>
          <w:b/>
          <w:lang w:eastAsia="en-US"/>
        </w:rPr>
        <w:t>4</w:t>
      </w:r>
      <w:r w:rsidRPr="00B865C8">
        <w:rPr>
          <w:rFonts w:eastAsia="Calibri"/>
          <w:b/>
          <w:lang w:eastAsia="en-US"/>
        </w:rPr>
        <w:t>.</w:t>
      </w:r>
      <w:r w:rsidRPr="00441F20">
        <w:rPr>
          <w:rFonts w:eastAsia="Calibri"/>
          <w:lang w:eastAsia="en-US"/>
        </w:rPr>
        <w:t xml:space="preserve"> </w:t>
      </w:r>
      <w:proofErr w:type="spellStart"/>
      <w:r w:rsidRPr="00441F20">
        <w:rPr>
          <w:rFonts w:eastAsia="Calibri"/>
          <w:lang w:eastAsia="en-US"/>
        </w:rPr>
        <w:t>Menhol</w:t>
      </w:r>
      <w:proofErr w:type="spellEnd"/>
      <w:r w:rsidRPr="00441F20">
        <w:rPr>
          <w:rFonts w:eastAsia="Calibri"/>
          <w:lang w:eastAsia="en-US"/>
        </w:rPr>
        <w:t>, vana odası, rögar vb. yapılar çevresinde gece ve gündüz şartlarında gerekli emniyet tedbirleri alınmadan işe başlanmayacaktır. Burada yapılan çalışmalarda bu imalatların üzeri iş bitene kadar emniyetli ve çalışma riski olmayan bir malzeme ile kapatılacaktır.</w:t>
      </w:r>
    </w:p>
    <w:p w:rsidR="00441F20" w:rsidRDefault="00441F20" w:rsidP="00441F20">
      <w:pPr>
        <w:suppressAutoHyphens w:val="0"/>
        <w:spacing w:line="360" w:lineRule="auto"/>
        <w:jc w:val="both"/>
        <w:rPr>
          <w:rFonts w:eastAsia="Calibri"/>
          <w:lang w:eastAsia="en-US"/>
        </w:rPr>
      </w:pPr>
      <w:r w:rsidRPr="00441F20">
        <w:rPr>
          <w:rFonts w:eastAsia="Calibri"/>
          <w:lang w:eastAsia="en-US"/>
        </w:rPr>
        <w:t xml:space="preserve">Aksi durumda yazılı ve sözlü uyarı yapıldıktan sonra, hatanın devam ettirilmesi halinde </w:t>
      </w:r>
      <w:r w:rsidR="00D5572D" w:rsidRPr="00B757CF">
        <w:rPr>
          <w:rFonts w:eastAsia="Calibri"/>
          <w:lang w:eastAsia="en-US"/>
        </w:rPr>
        <w:t xml:space="preserve">zemin </w:t>
      </w:r>
      <w:r w:rsidR="00D5572D">
        <w:rPr>
          <w:rFonts w:eastAsia="Calibri"/>
          <w:lang w:eastAsia="en-US"/>
        </w:rPr>
        <w:t>açım ücret</w:t>
      </w:r>
      <w:r w:rsidR="00D5572D" w:rsidRPr="00D5572D">
        <w:rPr>
          <w:rFonts w:eastAsia="Calibri"/>
          <w:lang w:eastAsia="en-US"/>
        </w:rPr>
        <w:t>i</w:t>
      </w:r>
      <w:r w:rsidRPr="00D5572D">
        <w:rPr>
          <w:rFonts w:eastAsia="Calibri"/>
          <w:lang w:eastAsia="en-US"/>
        </w:rPr>
        <w:t>nin</w:t>
      </w:r>
      <w:r w:rsidRPr="00441F20">
        <w:rPr>
          <w:rFonts w:eastAsia="Calibri"/>
          <w:lang w:eastAsia="en-US"/>
        </w:rPr>
        <w:t xml:space="preserve"> </w:t>
      </w:r>
      <w:r w:rsidRPr="006C0278">
        <w:rPr>
          <w:rFonts w:eastAsia="Calibri"/>
          <w:lang w:eastAsia="en-US"/>
        </w:rPr>
        <w:t>3(üç) katı</w:t>
      </w:r>
      <w:r w:rsidRPr="00441F20">
        <w:rPr>
          <w:rFonts w:eastAsia="Calibri"/>
          <w:lang w:eastAsia="en-US"/>
        </w:rPr>
        <w:t xml:space="preserve"> bedel ceza alınır ve gerekli emniyet tedbirlerini alana kadar geçecek sürede, yerinde düzenlenecek tutanak tebliği ile işe ait </w:t>
      </w:r>
      <w:r w:rsidR="00907783">
        <w:rPr>
          <w:rFonts w:eastAsia="Calibri"/>
          <w:lang w:eastAsia="en-US"/>
        </w:rPr>
        <w:t>çalışmalar</w:t>
      </w:r>
      <w:r w:rsidRPr="00441F20">
        <w:rPr>
          <w:rFonts w:eastAsia="Calibri"/>
          <w:lang w:eastAsia="en-US"/>
        </w:rPr>
        <w:t xml:space="preserve"> durdurulur.</w:t>
      </w:r>
    </w:p>
    <w:p w:rsidR="00F90CBD" w:rsidRDefault="00F90CBD" w:rsidP="00441F20">
      <w:pPr>
        <w:suppressAutoHyphens w:val="0"/>
        <w:spacing w:line="360" w:lineRule="auto"/>
        <w:jc w:val="both"/>
        <w:rPr>
          <w:rFonts w:eastAsia="Calibri"/>
          <w:lang w:eastAsia="en-US"/>
        </w:rPr>
      </w:pPr>
    </w:p>
    <w:p w:rsidR="00190915" w:rsidRPr="00441F20" w:rsidRDefault="00190915" w:rsidP="00190915">
      <w:pPr>
        <w:suppressAutoHyphens w:val="0"/>
        <w:spacing w:line="360" w:lineRule="auto"/>
        <w:jc w:val="both"/>
        <w:rPr>
          <w:rFonts w:eastAsia="Calibri"/>
          <w:lang w:eastAsia="en-US"/>
        </w:rPr>
      </w:pPr>
      <w:r w:rsidRPr="00B865C8">
        <w:rPr>
          <w:rFonts w:eastAsia="Calibri"/>
          <w:b/>
          <w:lang w:eastAsia="en-US"/>
        </w:rPr>
        <w:lastRenderedPageBreak/>
        <w:t>7.</w:t>
      </w:r>
      <w:r>
        <w:rPr>
          <w:rFonts w:eastAsia="Calibri"/>
          <w:b/>
          <w:lang w:eastAsia="en-US"/>
        </w:rPr>
        <w:t>15</w:t>
      </w:r>
      <w:r w:rsidRPr="00B865C8">
        <w:rPr>
          <w:rFonts w:eastAsia="Calibri"/>
          <w:b/>
          <w:lang w:eastAsia="en-US"/>
        </w:rPr>
        <w:t>.</w:t>
      </w:r>
      <w:r w:rsidRPr="00441F20">
        <w:rPr>
          <w:rFonts w:eastAsia="Calibri"/>
          <w:lang w:eastAsia="en-US"/>
        </w:rPr>
        <w:t xml:space="preserve"> </w:t>
      </w:r>
      <w:proofErr w:type="spellStart"/>
      <w:r w:rsidRPr="00441F20">
        <w:rPr>
          <w:rFonts w:eastAsia="Calibri"/>
          <w:lang w:eastAsia="en-US"/>
        </w:rPr>
        <w:t>Menhol</w:t>
      </w:r>
      <w:proofErr w:type="spellEnd"/>
      <w:r w:rsidRPr="00441F20">
        <w:rPr>
          <w:rFonts w:eastAsia="Calibri"/>
          <w:lang w:eastAsia="en-US"/>
        </w:rPr>
        <w:t xml:space="preserve">, baca, ek odası ve bağlantı odaları gibi yerlerde yapılan temizlik ve kontrol çalışmaları içinde </w:t>
      </w:r>
      <w:r>
        <w:rPr>
          <w:rFonts w:eastAsia="Calibri"/>
          <w:lang w:eastAsia="en-US"/>
        </w:rPr>
        <w:t>Altyapı Koordinasyon Daire Başkanlığı’ndan</w:t>
      </w:r>
      <w:r w:rsidRPr="00441F20">
        <w:rPr>
          <w:rFonts w:eastAsia="Calibri"/>
          <w:lang w:eastAsia="en-US"/>
        </w:rPr>
        <w:t xml:space="preserve"> kazı ve çalışma izni alınması zorunludur. Bunlar için ayrıca </w:t>
      </w:r>
      <w:r w:rsidRPr="00B757CF">
        <w:rPr>
          <w:rFonts w:eastAsia="Calibri"/>
          <w:lang w:eastAsia="en-US"/>
        </w:rPr>
        <w:t xml:space="preserve">zemin </w:t>
      </w:r>
      <w:r>
        <w:rPr>
          <w:rFonts w:eastAsia="Calibri"/>
          <w:lang w:eastAsia="en-US"/>
        </w:rPr>
        <w:t>açım ücreti</w:t>
      </w:r>
      <w:r w:rsidRPr="00441F20">
        <w:rPr>
          <w:rFonts w:eastAsia="Calibri"/>
          <w:lang w:eastAsia="en-US"/>
        </w:rPr>
        <w:t>, kazı ve çalışma izni bedeli alınmayacaktır.</w:t>
      </w:r>
    </w:p>
    <w:p w:rsidR="00190915" w:rsidRPr="00441F20" w:rsidRDefault="00190915" w:rsidP="00190915">
      <w:pPr>
        <w:suppressAutoHyphens w:val="0"/>
        <w:spacing w:line="360" w:lineRule="auto"/>
        <w:jc w:val="both"/>
        <w:rPr>
          <w:rFonts w:eastAsia="Calibri"/>
          <w:lang w:eastAsia="en-US"/>
        </w:rPr>
      </w:pPr>
      <w:r w:rsidRPr="00441F20">
        <w:rPr>
          <w:rFonts w:eastAsia="Calibri"/>
          <w:lang w:eastAsia="en-US"/>
        </w:rPr>
        <w:t xml:space="preserve">Ancak izinsiz çalışmalarda yol, tretuvar, yeşil alan ve çevreye vereceği zarar ve ziyan için her bir </w:t>
      </w:r>
      <w:proofErr w:type="spellStart"/>
      <w:r w:rsidRPr="00441F20">
        <w:rPr>
          <w:rFonts w:eastAsia="Calibri"/>
          <w:lang w:eastAsia="en-US"/>
        </w:rPr>
        <w:t>menhol</w:t>
      </w:r>
      <w:proofErr w:type="spellEnd"/>
      <w:r w:rsidRPr="00441F20">
        <w:rPr>
          <w:rFonts w:eastAsia="Calibri"/>
          <w:lang w:eastAsia="en-US"/>
        </w:rPr>
        <w:t xml:space="preserve">, rögar, baca, ek odası ve bağlantı noktası için söz konusu ruhsattaki </w:t>
      </w:r>
      <w:r w:rsidRPr="00B757CF">
        <w:rPr>
          <w:rFonts w:eastAsia="Calibri"/>
          <w:lang w:eastAsia="en-US"/>
        </w:rPr>
        <w:t xml:space="preserve">zemin </w:t>
      </w:r>
      <w:r>
        <w:rPr>
          <w:rFonts w:eastAsia="Calibri"/>
          <w:lang w:eastAsia="en-US"/>
        </w:rPr>
        <w:t xml:space="preserve">açım </w:t>
      </w:r>
      <w:r w:rsidRPr="00530C9A">
        <w:rPr>
          <w:rFonts w:eastAsia="Calibri"/>
          <w:lang w:eastAsia="en-US"/>
        </w:rPr>
        <w:t>ücretinin tüm</w:t>
      </w:r>
      <w:r w:rsidRPr="00441F20">
        <w:rPr>
          <w:rFonts w:eastAsia="Calibri"/>
          <w:lang w:eastAsia="en-US"/>
        </w:rPr>
        <w:t xml:space="preserve"> </w:t>
      </w:r>
      <w:r w:rsidRPr="00190915">
        <w:rPr>
          <w:rFonts w:eastAsia="Calibri"/>
          <w:lang w:eastAsia="en-US"/>
        </w:rPr>
        <w:t>arterlerde 2(iki) katı bedel</w:t>
      </w:r>
      <w:r w:rsidRPr="00441F20">
        <w:rPr>
          <w:rFonts w:eastAsia="Calibri"/>
          <w:lang w:eastAsia="en-US"/>
        </w:rPr>
        <w:t xml:space="preserve"> ceza alınır.</w:t>
      </w:r>
    </w:p>
    <w:p w:rsidR="00190915" w:rsidRDefault="00190915" w:rsidP="00441F20">
      <w:pPr>
        <w:suppressAutoHyphens w:val="0"/>
        <w:spacing w:line="360" w:lineRule="auto"/>
        <w:jc w:val="both"/>
        <w:rPr>
          <w:rFonts w:eastAsia="Calibri"/>
          <w:lang w:eastAsia="en-US"/>
        </w:rPr>
      </w:pPr>
    </w:p>
    <w:p w:rsidR="00441F20" w:rsidRDefault="00441F20" w:rsidP="00441F20">
      <w:pPr>
        <w:suppressAutoHyphens w:val="0"/>
        <w:spacing w:line="360" w:lineRule="auto"/>
        <w:jc w:val="both"/>
        <w:rPr>
          <w:rFonts w:eastAsia="Calibri"/>
          <w:lang w:eastAsia="en-US"/>
        </w:rPr>
      </w:pPr>
      <w:r w:rsidRPr="00B865C8">
        <w:rPr>
          <w:rFonts w:eastAsia="Calibri"/>
          <w:b/>
          <w:lang w:eastAsia="en-US"/>
        </w:rPr>
        <w:t>7.</w:t>
      </w:r>
      <w:r w:rsidR="00B865C8" w:rsidRPr="00B865C8">
        <w:rPr>
          <w:rFonts w:eastAsia="Calibri"/>
          <w:b/>
          <w:lang w:eastAsia="en-US"/>
        </w:rPr>
        <w:t>1</w:t>
      </w:r>
      <w:r w:rsidR="00190915">
        <w:rPr>
          <w:rFonts w:eastAsia="Calibri"/>
          <w:b/>
          <w:lang w:eastAsia="en-US"/>
        </w:rPr>
        <w:t>6</w:t>
      </w:r>
      <w:r w:rsidRPr="00B865C8">
        <w:rPr>
          <w:rFonts w:eastAsia="Calibri"/>
          <w:b/>
          <w:lang w:eastAsia="en-US"/>
        </w:rPr>
        <w:t>.</w:t>
      </w:r>
      <w:r w:rsidRPr="00441F20">
        <w:rPr>
          <w:rFonts w:eastAsia="Calibri"/>
          <w:lang w:eastAsia="en-US"/>
        </w:rPr>
        <w:t xml:space="preserve"> Mevcut veya yeni yapılmakta olan yollarda altyapı kurumlarınca yapılan baca, ızgara, </w:t>
      </w:r>
      <w:proofErr w:type="spellStart"/>
      <w:r w:rsidRPr="00441F20">
        <w:rPr>
          <w:rFonts w:eastAsia="Calibri"/>
          <w:lang w:eastAsia="en-US"/>
        </w:rPr>
        <w:t>menhol</w:t>
      </w:r>
      <w:proofErr w:type="spellEnd"/>
      <w:r w:rsidRPr="00441F20">
        <w:rPr>
          <w:rFonts w:eastAsia="Calibri"/>
          <w:lang w:eastAsia="en-US"/>
        </w:rPr>
        <w:t xml:space="preserve">, vana odası vb. tesislerin üst kotları, hali hazırdaki mevcut yol düzey kotuna göre yapılacak, daha sonra kaplama üst kotuna göre ayar halkaları ile yükseltilerek uyarlanacaktır. Altyapı tesisleri, tamamlanan yol üst kotuna uygun olarak uyarlanmadığı takdirde söz konusu işlemler ilgili belediyesince yapılıp; </w:t>
      </w:r>
      <w:r w:rsidR="00222BD6" w:rsidRPr="00B757CF">
        <w:rPr>
          <w:rFonts w:eastAsia="Calibri"/>
          <w:lang w:eastAsia="en-US"/>
        </w:rPr>
        <w:t xml:space="preserve">zemin </w:t>
      </w:r>
      <w:r w:rsidR="00222BD6">
        <w:rPr>
          <w:rFonts w:eastAsia="Calibri"/>
          <w:lang w:eastAsia="en-US"/>
        </w:rPr>
        <w:t xml:space="preserve">açım ücretinin </w:t>
      </w:r>
      <w:r w:rsidRPr="00441F20">
        <w:rPr>
          <w:rFonts w:eastAsia="Calibri"/>
          <w:lang w:eastAsia="en-US"/>
        </w:rPr>
        <w:t xml:space="preserve">tüm arterlerde </w:t>
      </w:r>
      <w:r w:rsidRPr="00921885">
        <w:rPr>
          <w:rFonts w:eastAsia="Calibri"/>
          <w:b/>
          <w:lang w:eastAsia="en-US"/>
        </w:rPr>
        <w:t>5(beş) katı</w:t>
      </w:r>
      <w:r w:rsidRPr="00441F20">
        <w:rPr>
          <w:rFonts w:eastAsia="Calibri"/>
          <w:lang w:eastAsia="en-US"/>
        </w:rPr>
        <w:t xml:space="preserve"> bedel ceza olarak alınır.</w:t>
      </w:r>
    </w:p>
    <w:p w:rsidR="00C94F73" w:rsidRDefault="00C94F73" w:rsidP="00441F20">
      <w:pPr>
        <w:suppressAutoHyphens w:val="0"/>
        <w:spacing w:line="360" w:lineRule="auto"/>
        <w:jc w:val="both"/>
        <w:rPr>
          <w:rFonts w:eastAsia="Calibri"/>
          <w:lang w:eastAsia="en-US"/>
        </w:rPr>
      </w:pPr>
    </w:p>
    <w:p w:rsidR="00441F20" w:rsidRDefault="00441F20" w:rsidP="00441F20">
      <w:pPr>
        <w:suppressAutoHyphens w:val="0"/>
        <w:spacing w:line="360" w:lineRule="auto"/>
        <w:jc w:val="both"/>
        <w:rPr>
          <w:rFonts w:eastAsia="Calibri"/>
          <w:lang w:eastAsia="en-US"/>
        </w:rPr>
      </w:pPr>
      <w:r w:rsidRPr="0077131C">
        <w:rPr>
          <w:rFonts w:eastAsia="Calibri"/>
          <w:b/>
          <w:lang w:eastAsia="en-US"/>
        </w:rPr>
        <w:t>7.</w:t>
      </w:r>
      <w:r w:rsidR="0077131C" w:rsidRPr="0077131C">
        <w:rPr>
          <w:rFonts w:eastAsia="Calibri"/>
          <w:b/>
          <w:lang w:eastAsia="en-US"/>
        </w:rPr>
        <w:t>1</w:t>
      </w:r>
      <w:r w:rsidR="00190915">
        <w:rPr>
          <w:rFonts w:eastAsia="Calibri"/>
          <w:b/>
          <w:lang w:eastAsia="en-US"/>
        </w:rPr>
        <w:t>7</w:t>
      </w:r>
      <w:r w:rsidRPr="0077131C">
        <w:rPr>
          <w:rFonts w:eastAsia="Calibri"/>
          <w:b/>
          <w:lang w:eastAsia="en-US"/>
        </w:rPr>
        <w:t>.</w:t>
      </w:r>
      <w:r w:rsidRPr="00441F20">
        <w:rPr>
          <w:rFonts w:eastAsia="Calibri"/>
          <w:lang w:eastAsia="en-US"/>
        </w:rPr>
        <w:t xml:space="preserve"> </w:t>
      </w:r>
      <w:r w:rsidRPr="003363F0">
        <w:rPr>
          <w:rFonts w:eastAsia="Calibri"/>
          <w:lang w:eastAsia="en-US"/>
        </w:rPr>
        <w:t xml:space="preserve">Bu yönetmelikte belirtilen müeyyideleri süresi içinde yerine getirmeyen kişi, kurum ve kuruluşlara yeni kazı ve çalışma izni verilip verilmemesi hususu </w:t>
      </w:r>
      <w:r w:rsidR="0036076C" w:rsidRPr="003363F0">
        <w:rPr>
          <w:rFonts w:eastAsia="Calibri"/>
          <w:lang w:eastAsia="en-US"/>
        </w:rPr>
        <w:t>Altyapı Koordinasyon Daire Başkanlığı’nın</w:t>
      </w:r>
      <w:r w:rsidRPr="003363F0">
        <w:rPr>
          <w:rFonts w:eastAsia="Calibri"/>
          <w:lang w:eastAsia="en-US"/>
        </w:rPr>
        <w:t xml:space="preserve"> yetkisinde olacaktır.</w:t>
      </w:r>
    </w:p>
    <w:p w:rsidR="00C94F73" w:rsidRPr="003363F0" w:rsidRDefault="00C94F73" w:rsidP="00441F20">
      <w:pPr>
        <w:suppressAutoHyphens w:val="0"/>
        <w:spacing w:line="360" w:lineRule="auto"/>
        <w:jc w:val="both"/>
        <w:rPr>
          <w:rFonts w:eastAsia="Calibri"/>
          <w:lang w:eastAsia="en-US"/>
        </w:rPr>
      </w:pPr>
    </w:p>
    <w:p w:rsidR="00441F20" w:rsidRDefault="00441F20" w:rsidP="00441F20">
      <w:pPr>
        <w:suppressAutoHyphens w:val="0"/>
        <w:spacing w:line="360" w:lineRule="auto"/>
        <w:jc w:val="both"/>
        <w:rPr>
          <w:rFonts w:eastAsia="Calibri"/>
          <w:lang w:eastAsia="en-US"/>
        </w:rPr>
      </w:pPr>
      <w:r w:rsidRPr="003363F0">
        <w:rPr>
          <w:rFonts w:eastAsia="Calibri"/>
          <w:b/>
          <w:lang w:eastAsia="en-US"/>
        </w:rPr>
        <w:t>7.</w:t>
      </w:r>
      <w:r w:rsidR="0077131C" w:rsidRPr="003363F0">
        <w:rPr>
          <w:rFonts w:eastAsia="Calibri"/>
          <w:b/>
          <w:lang w:eastAsia="en-US"/>
        </w:rPr>
        <w:t>1</w:t>
      </w:r>
      <w:r w:rsidR="00190915">
        <w:rPr>
          <w:rFonts w:eastAsia="Calibri"/>
          <w:b/>
          <w:lang w:eastAsia="en-US"/>
        </w:rPr>
        <w:t>8</w:t>
      </w:r>
      <w:r w:rsidRPr="003363F0">
        <w:rPr>
          <w:rFonts w:eastAsia="Calibri"/>
          <w:b/>
          <w:lang w:eastAsia="en-US"/>
        </w:rPr>
        <w:t>.</w:t>
      </w:r>
      <w:r w:rsidRPr="003363F0">
        <w:rPr>
          <w:rFonts w:eastAsia="Calibri"/>
          <w:lang w:eastAsia="en-US"/>
        </w:rPr>
        <w:t xml:space="preserve"> Tüm cezai hükümler ile ilgili işlemlerde; ruhsat sahibine (kurum-kuruluş-vatandaş vb.) derhal yazılı olarak uyarı yapılarak sorunun çözümü için maksimum 7(yedi) güne kadar verilecek süre sonunda, belirlenen aksaklıkların giderilmemesi hali</w:t>
      </w:r>
      <w:r w:rsidR="00AA597A" w:rsidRPr="003363F0">
        <w:rPr>
          <w:rFonts w:eastAsia="Calibri"/>
          <w:lang w:eastAsia="en-US"/>
        </w:rPr>
        <w:t xml:space="preserve">nde ilgili cezaların işlemleri </w:t>
      </w:r>
      <w:r w:rsidRPr="003363F0">
        <w:rPr>
          <w:rFonts w:eastAsia="Calibri"/>
          <w:lang w:eastAsia="en-US"/>
        </w:rPr>
        <w:t>derhal başlatılacaktır. Ruhsat sahipleri ve yükleniciler peşinen bu yükümlülüklerini kabul etmiş sayılacaklardır.</w:t>
      </w:r>
    </w:p>
    <w:p w:rsidR="00C94F73" w:rsidRPr="003363F0" w:rsidRDefault="00C94F73" w:rsidP="00441F20">
      <w:pPr>
        <w:suppressAutoHyphens w:val="0"/>
        <w:spacing w:line="360" w:lineRule="auto"/>
        <w:jc w:val="both"/>
        <w:rPr>
          <w:rFonts w:eastAsia="Calibri"/>
          <w:lang w:eastAsia="en-US"/>
        </w:rPr>
      </w:pPr>
    </w:p>
    <w:p w:rsidR="00441F20" w:rsidRDefault="00441F20" w:rsidP="00441F20">
      <w:pPr>
        <w:suppressAutoHyphens w:val="0"/>
        <w:spacing w:line="360" w:lineRule="auto"/>
        <w:jc w:val="both"/>
        <w:rPr>
          <w:rFonts w:eastAsia="Calibri"/>
          <w:lang w:eastAsia="en-US"/>
        </w:rPr>
      </w:pPr>
      <w:r w:rsidRPr="003363F0">
        <w:rPr>
          <w:rFonts w:eastAsia="Calibri"/>
          <w:b/>
          <w:lang w:eastAsia="en-US"/>
        </w:rPr>
        <w:t>7.</w:t>
      </w:r>
      <w:r w:rsidR="004E34B3">
        <w:rPr>
          <w:rFonts w:eastAsia="Calibri"/>
          <w:b/>
          <w:lang w:eastAsia="en-US"/>
        </w:rPr>
        <w:t>1</w:t>
      </w:r>
      <w:r w:rsidR="00190915">
        <w:rPr>
          <w:rFonts w:eastAsia="Calibri"/>
          <w:b/>
          <w:lang w:eastAsia="en-US"/>
        </w:rPr>
        <w:t>9</w:t>
      </w:r>
      <w:r w:rsidRPr="003363F0">
        <w:rPr>
          <w:rFonts w:eastAsia="Calibri"/>
          <w:b/>
          <w:lang w:eastAsia="en-US"/>
        </w:rPr>
        <w:t>.</w:t>
      </w:r>
      <w:r w:rsidRPr="003363F0">
        <w:rPr>
          <w:rFonts w:eastAsia="Calibri"/>
          <w:lang w:eastAsia="en-US"/>
        </w:rPr>
        <w:t xml:space="preserve"> Altyapı kurum-kuruluş ve</w:t>
      </w:r>
      <w:r w:rsidRPr="00401111">
        <w:rPr>
          <w:rFonts w:eastAsia="Calibri"/>
          <w:lang w:eastAsia="en-US"/>
        </w:rPr>
        <w:t xml:space="preserve"> vatandaşların yaptığı altyapı çalışmalarında 2863 sayılı </w:t>
      </w:r>
      <w:r w:rsidR="00401111" w:rsidRPr="00401111">
        <w:rPr>
          <w:lang w:eastAsia="tr-TR"/>
        </w:rPr>
        <w:t>Kültür Ve Tabiat Varlıklarını Koruma Kanunu</w:t>
      </w:r>
      <w:r w:rsidR="00401111" w:rsidRPr="00401111">
        <w:rPr>
          <w:rFonts w:eastAsia="Calibri"/>
          <w:lang w:eastAsia="en-US"/>
        </w:rPr>
        <w:t xml:space="preserve"> </w:t>
      </w:r>
      <w:r w:rsidRPr="00401111">
        <w:rPr>
          <w:rFonts w:eastAsia="Calibri"/>
          <w:lang w:eastAsia="en-US"/>
        </w:rPr>
        <w:t>hükümleri göz önünde bulundurularak çalışılacaktır. Bu kanundan doğan yükümlülüklerini peşinen kabul etmiş sayılacaktır.</w:t>
      </w:r>
    </w:p>
    <w:p w:rsidR="00C94F73" w:rsidRPr="00401111" w:rsidRDefault="00C94F73" w:rsidP="00441F20">
      <w:pPr>
        <w:suppressAutoHyphens w:val="0"/>
        <w:spacing w:line="360" w:lineRule="auto"/>
        <w:jc w:val="both"/>
        <w:rPr>
          <w:rFonts w:eastAsia="Calibri"/>
          <w:lang w:eastAsia="en-US"/>
        </w:rPr>
      </w:pPr>
    </w:p>
    <w:p w:rsidR="00441F20" w:rsidRDefault="00441F20" w:rsidP="00441F20">
      <w:pPr>
        <w:suppressAutoHyphens w:val="0"/>
        <w:spacing w:line="360" w:lineRule="auto"/>
        <w:jc w:val="both"/>
        <w:rPr>
          <w:rFonts w:eastAsia="Calibri"/>
          <w:lang w:eastAsia="en-US"/>
        </w:rPr>
      </w:pPr>
      <w:r w:rsidRPr="004522F0">
        <w:rPr>
          <w:rFonts w:eastAsia="Calibri"/>
          <w:b/>
          <w:lang w:eastAsia="en-US"/>
        </w:rPr>
        <w:t>7.</w:t>
      </w:r>
      <w:r w:rsidR="00190915">
        <w:rPr>
          <w:rFonts w:eastAsia="Calibri"/>
          <w:b/>
          <w:lang w:eastAsia="en-US"/>
        </w:rPr>
        <w:t>20</w:t>
      </w:r>
      <w:r w:rsidRPr="004522F0">
        <w:rPr>
          <w:rFonts w:eastAsia="Calibri"/>
          <w:b/>
          <w:lang w:eastAsia="en-US"/>
        </w:rPr>
        <w:t>.</w:t>
      </w:r>
      <w:r w:rsidRPr="004522F0">
        <w:rPr>
          <w:rFonts w:eastAsia="Calibri"/>
          <w:lang w:eastAsia="en-US"/>
        </w:rPr>
        <w:t xml:space="preserve"> Altyapı Koordinasyon Merkezince kamu kurum/kuruluşun (yüklenicinin) her türlü </w:t>
      </w:r>
      <w:bookmarkStart w:id="0" w:name="_GoBack"/>
      <w:bookmarkEnd w:id="0"/>
      <w:r w:rsidRPr="004522F0">
        <w:rPr>
          <w:rFonts w:eastAsia="Calibri"/>
          <w:lang w:eastAsia="en-US"/>
        </w:rPr>
        <w:t xml:space="preserve">kazı yapılmasında, bağımsız ve ortak </w:t>
      </w:r>
      <w:proofErr w:type="spellStart"/>
      <w:r w:rsidRPr="004522F0">
        <w:rPr>
          <w:rFonts w:eastAsia="Calibri"/>
          <w:lang w:eastAsia="en-US"/>
        </w:rPr>
        <w:t>tranşe</w:t>
      </w:r>
      <w:proofErr w:type="spellEnd"/>
      <w:r w:rsidRPr="004522F0">
        <w:rPr>
          <w:rFonts w:eastAsia="Calibri"/>
          <w:lang w:eastAsia="en-US"/>
        </w:rPr>
        <w:t xml:space="preserve"> açılması, uygulamasındaki usul, ön araştırma hakkında, bilgi isteme veya yerinde inceleme hallerinde, istenilen bilgilerin yanlış, eksik veya yanıltıcı olarak verildiğinin saptanması veya hiç bilgi verilmemesi halinde 7 gün süreli olarak durdurulur ve toplam tespit edilen kazı </w:t>
      </w:r>
      <w:proofErr w:type="gramStart"/>
      <w:r w:rsidRPr="004522F0">
        <w:rPr>
          <w:rFonts w:eastAsia="Calibri"/>
          <w:lang w:eastAsia="en-US"/>
        </w:rPr>
        <w:t>güzergahının</w:t>
      </w:r>
      <w:proofErr w:type="gramEnd"/>
      <w:r w:rsidRPr="004522F0">
        <w:rPr>
          <w:rFonts w:eastAsia="Calibri"/>
          <w:lang w:eastAsia="en-US"/>
        </w:rPr>
        <w:t xml:space="preserve"> </w:t>
      </w:r>
      <w:r w:rsidRPr="006C0278">
        <w:rPr>
          <w:rFonts w:eastAsia="Calibri"/>
          <w:lang w:eastAsia="en-US"/>
        </w:rPr>
        <w:t>2(iki) katı</w:t>
      </w:r>
      <w:r w:rsidRPr="004522F0">
        <w:rPr>
          <w:rFonts w:eastAsia="Calibri"/>
          <w:lang w:eastAsia="en-US"/>
        </w:rPr>
        <w:t xml:space="preserve"> kadar cezai işlem uygulanır.</w:t>
      </w:r>
    </w:p>
    <w:p w:rsidR="00441F20" w:rsidRDefault="00441F20" w:rsidP="00441F20">
      <w:pPr>
        <w:suppressAutoHyphens w:val="0"/>
        <w:spacing w:line="360" w:lineRule="auto"/>
        <w:jc w:val="both"/>
        <w:rPr>
          <w:rFonts w:eastAsia="Calibri"/>
          <w:lang w:eastAsia="en-US"/>
        </w:rPr>
      </w:pPr>
      <w:r w:rsidRPr="004522F0">
        <w:rPr>
          <w:rFonts w:eastAsia="Calibri"/>
          <w:b/>
          <w:lang w:eastAsia="en-US"/>
        </w:rPr>
        <w:lastRenderedPageBreak/>
        <w:t>7.</w:t>
      </w:r>
      <w:r w:rsidR="004522F0">
        <w:rPr>
          <w:rFonts w:eastAsia="Calibri"/>
          <w:b/>
          <w:lang w:eastAsia="en-US"/>
        </w:rPr>
        <w:t>2</w:t>
      </w:r>
      <w:r w:rsidR="00190915">
        <w:rPr>
          <w:rFonts w:eastAsia="Calibri"/>
          <w:b/>
          <w:lang w:eastAsia="en-US"/>
        </w:rPr>
        <w:t>1</w:t>
      </w:r>
      <w:r w:rsidRPr="004522F0">
        <w:rPr>
          <w:rFonts w:eastAsia="Calibri"/>
          <w:lang w:eastAsia="en-US"/>
        </w:rPr>
        <w:t>.</w:t>
      </w:r>
      <w:r w:rsidRPr="00441F20">
        <w:rPr>
          <w:rFonts w:eastAsia="Calibri"/>
          <w:lang w:eastAsia="en-US"/>
        </w:rPr>
        <w:t xml:space="preserve"> </w:t>
      </w:r>
      <w:r w:rsidR="00A24CCC">
        <w:rPr>
          <w:rFonts w:eastAsia="Calibri"/>
          <w:lang w:eastAsia="en-US"/>
        </w:rPr>
        <w:t xml:space="preserve">Altyapı Koordinasyon Daire Başkanlığı’nın </w:t>
      </w:r>
      <w:r w:rsidRPr="00441F20">
        <w:rPr>
          <w:rFonts w:eastAsia="Calibri"/>
          <w:lang w:eastAsia="en-US"/>
        </w:rPr>
        <w:t>uygula</w:t>
      </w:r>
      <w:r w:rsidR="00A24CCC">
        <w:rPr>
          <w:rFonts w:eastAsia="Calibri"/>
          <w:lang w:eastAsia="en-US"/>
        </w:rPr>
        <w:t>yacağı</w:t>
      </w:r>
      <w:r w:rsidRPr="00441F20">
        <w:rPr>
          <w:rFonts w:eastAsia="Calibri"/>
          <w:lang w:eastAsia="en-US"/>
        </w:rPr>
        <w:t xml:space="preserve"> cezalar ile İlçe Belediyelerinin uygulayacağı cezalar birbirini engellemez, her kurum ke</w:t>
      </w:r>
      <w:r w:rsidR="001F50A8">
        <w:rPr>
          <w:rFonts w:eastAsia="Calibri"/>
          <w:lang w:eastAsia="en-US"/>
        </w:rPr>
        <w:t>n</w:t>
      </w:r>
      <w:r w:rsidRPr="00441F20">
        <w:rPr>
          <w:rFonts w:eastAsia="Calibri"/>
          <w:lang w:eastAsia="en-US"/>
        </w:rPr>
        <w:t>di alanının ilgilendiren olumsuzluk dolayısıyla müeyyideler uygulayabilir.</w:t>
      </w:r>
    </w:p>
    <w:p w:rsidR="00C94F73" w:rsidRDefault="00C94F73" w:rsidP="00441F20">
      <w:pPr>
        <w:suppressAutoHyphens w:val="0"/>
        <w:spacing w:line="360" w:lineRule="auto"/>
        <w:jc w:val="both"/>
        <w:rPr>
          <w:rFonts w:eastAsia="Calibri"/>
          <w:lang w:eastAsia="en-US"/>
        </w:rPr>
      </w:pPr>
    </w:p>
    <w:p w:rsidR="00000590" w:rsidRDefault="00000590" w:rsidP="00000590">
      <w:pPr>
        <w:overflowPunct w:val="0"/>
        <w:autoSpaceDE w:val="0"/>
        <w:autoSpaceDN w:val="0"/>
        <w:adjustRightInd w:val="0"/>
        <w:spacing w:line="360" w:lineRule="auto"/>
        <w:jc w:val="both"/>
        <w:textAlignment w:val="baseline"/>
      </w:pPr>
      <w:r w:rsidRPr="00543775">
        <w:rPr>
          <w:rFonts w:eastAsia="Calibri"/>
          <w:b/>
          <w:lang w:eastAsia="en-US"/>
        </w:rPr>
        <w:t>7.2</w:t>
      </w:r>
      <w:r w:rsidR="00FC05DE">
        <w:rPr>
          <w:rFonts w:eastAsia="Calibri"/>
          <w:b/>
          <w:lang w:eastAsia="en-US"/>
        </w:rPr>
        <w:t>2</w:t>
      </w:r>
      <w:r w:rsidRPr="00543775">
        <w:rPr>
          <w:rFonts w:eastAsia="Calibri"/>
          <w:b/>
          <w:lang w:eastAsia="en-US"/>
        </w:rPr>
        <w:t>.</w:t>
      </w:r>
      <w:r w:rsidRPr="00543775">
        <w:t xml:space="preserve"> Kamu kurum ve kuruluşları tarafından altyapı tesisi için yapılacak kazı </w:t>
      </w:r>
      <w:r w:rsidR="007B0365" w:rsidRPr="00543775">
        <w:t>çalışması sonrasında zeminl</w:t>
      </w:r>
      <w:r w:rsidRPr="00543775">
        <w:t>er</w:t>
      </w:r>
      <w:r w:rsidR="007B0365" w:rsidRPr="00543775">
        <w:t xml:space="preserve"> </w:t>
      </w:r>
      <w:r w:rsidR="007C3315" w:rsidRPr="00543775">
        <w:t xml:space="preserve">20 </w:t>
      </w:r>
      <w:r w:rsidRPr="00543775">
        <w:t xml:space="preserve">gün içerisinde </w:t>
      </w:r>
      <w:r w:rsidRPr="00543775">
        <w:rPr>
          <w:rFonts w:eastAsia="Calibri"/>
          <w:lang w:eastAsia="en-US"/>
        </w:rPr>
        <w:t>aslına ve tekniğine uygun olarak</w:t>
      </w:r>
      <w:r w:rsidRPr="00543775">
        <w:t xml:space="preserve"> eski haline getirilecektir. </w:t>
      </w:r>
      <w:r w:rsidR="00AF7DC8" w:rsidRPr="00543775">
        <w:t>3. Şahıslara d</w:t>
      </w:r>
      <w:r w:rsidRPr="00543775">
        <w:t>o</w:t>
      </w:r>
      <w:r w:rsidR="00AF7DC8" w:rsidRPr="00543775">
        <w:t>ğ</w:t>
      </w:r>
      <w:r w:rsidRPr="00543775">
        <w:t xml:space="preserve">abilecek </w:t>
      </w:r>
      <w:r w:rsidR="00885B18" w:rsidRPr="00543775">
        <w:t>olumsuzluklardan</w:t>
      </w:r>
      <w:r w:rsidR="00AF7DC8" w:rsidRPr="00543775">
        <w:t xml:space="preserve"> (can ve mal kaybı)</w:t>
      </w:r>
      <w:r w:rsidRPr="00543775">
        <w:t xml:space="preserve"> çalışmayı yapan veya yaptıran kurum veya şahıs sorumlu olacaktır.</w:t>
      </w:r>
    </w:p>
    <w:p w:rsidR="00C94F73" w:rsidRDefault="00C94F73" w:rsidP="00000590">
      <w:pPr>
        <w:overflowPunct w:val="0"/>
        <w:autoSpaceDE w:val="0"/>
        <w:autoSpaceDN w:val="0"/>
        <w:adjustRightInd w:val="0"/>
        <w:spacing w:line="360" w:lineRule="auto"/>
        <w:jc w:val="both"/>
        <w:textAlignment w:val="baseline"/>
      </w:pPr>
    </w:p>
    <w:p w:rsidR="002E7CFB" w:rsidRDefault="002E7CFB" w:rsidP="002E7CFB">
      <w:pPr>
        <w:pStyle w:val="GvdeMetniGirintisi21"/>
        <w:spacing w:line="360" w:lineRule="auto"/>
        <w:ind w:firstLine="0"/>
      </w:pPr>
      <w:r w:rsidRPr="00472999">
        <w:rPr>
          <w:b/>
        </w:rPr>
        <w:t>7.2</w:t>
      </w:r>
      <w:r w:rsidR="00993FAE">
        <w:rPr>
          <w:b/>
        </w:rPr>
        <w:t>3</w:t>
      </w:r>
      <w:r w:rsidRPr="00472999">
        <w:rPr>
          <w:b/>
        </w:rPr>
        <w:t xml:space="preserve">. </w:t>
      </w:r>
      <w:r w:rsidRPr="00472999">
        <w:t>Kazı ruhsatında belirtilen miktar ve cinsten fazla zemin açımı yapılmasının çalışma tespiti halinde ek ruhsat alınma</w:t>
      </w:r>
      <w:r w:rsidR="00472999" w:rsidRPr="00472999">
        <w:t xml:space="preserve">lıdır. </w:t>
      </w:r>
      <w:r w:rsidRPr="00472999">
        <w:t xml:space="preserve">Ek ruhsat almadan yapılan işler cezai </w:t>
      </w:r>
      <w:proofErr w:type="gramStart"/>
      <w:r w:rsidRPr="00472999">
        <w:t xml:space="preserve">bakımdan </w:t>
      </w:r>
      <w:r w:rsidR="00472999" w:rsidRPr="00472999">
        <w:t xml:space="preserve"> M</w:t>
      </w:r>
      <w:r w:rsidRPr="00472999">
        <w:t>adde</w:t>
      </w:r>
      <w:proofErr w:type="gramEnd"/>
      <w:r w:rsidR="00472999" w:rsidRPr="00472999">
        <w:t xml:space="preserve"> 7.2.</w:t>
      </w:r>
      <w:r w:rsidRPr="00472999">
        <w:t xml:space="preserve"> hükümlerine tabidir.</w:t>
      </w:r>
    </w:p>
    <w:p w:rsidR="00993FAE" w:rsidRDefault="00993FAE" w:rsidP="002E7CFB">
      <w:pPr>
        <w:pStyle w:val="GvdeMetniGirintisi21"/>
        <w:spacing w:line="360" w:lineRule="auto"/>
        <w:ind w:firstLine="0"/>
      </w:pPr>
    </w:p>
    <w:p w:rsidR="00543775" w:rsidRDefault="00543775" w:rsidP="00543775">
      <w:pPr>
        <w:autoSpaceDE w:val="0"/>
        <w:autoSpaceDN w:val="0"/>
        <w:adjustRightInd w:val="0"/>
        <w:spacing w:line="360" w:lineRule="auto"/>
        <w:jc w:val="both"/>
        <w:rPr>
          <w:rFonts w:eastAsia="Calibri"/>
          <w:lang w:eastAsia="en-US"/>
        </w:rPr>
      </w:pPr>
      <w:r w:rsidRPr="00190915">
        <w:rPr>
          <w:rFonts w:eastAsia="Calibri"/>
          <w:b/>
          <w:lang w:eastAsia="en-US"/>
        </w:rPr>
        <w:t>7.2</w:t>
      </w:r>
      <w:r w:rsidR="00993FAE">
        <w:rPr>
          <w:rFonts w:eastAsia="Calibri"/>
          <w:b/>
          <w:lang w:eastAsia="en-US"/>
        </w:rPr>
        <w:t>4</w:t>
      </w:r>
      <w:r w:rsidRPr="00190915">
        <w:rPr>
          <w:rFonts w:eastAsia="Calibri"/>
          <w:b/>
          <w:lang w:eastAsia="en-US"/>
        </w:rPr>
        <w:t>.</w:t>
      </w:r>
      <w:r w:rsidRPr="00190915">
        <w:rPr>
          <w:rFonts w:eastAsia="Calibri"/>
          <w:b/>
          <w:color w:val="FF0000"/>
          <w:lang w:eastAsia="en-US"/>
        </w:rPr>
        <w:t xml:space="preserve"> </w:t>
      </w:r>
      <w:r w:rsidRPr="00190915">
        <w:rPr>
          <w:rFonts w:eastAsia="Calibri"/>
          <w:lang w:eastAsia="en-US"/>
        </w:rPr>
        <w:t xml:space="preserve">Çalışmanın tamamlandığı tarih itibarı ile 1 (bir) yıl süresince çalışma yapılan </w:t>
      </w:r>
      <w:proofErr w:type="gramStart"/>
      <w:r w:rsidRPr="00190915">
        <w:rPr>
          <w:rFonts w:eastAsia="Calibri"/>
          <w:lang w:eastAsia="en-US"/>
        </w:rPr>
        <w:t>güzergahta</w:t>
      </w:r>
      <w:proofErr w:type="gramEnd"/>
      <w:r w:rsidRPr="00190915">
        <w:rPr>
          <w:rFonts w:eastAsia="Calibri"/>
          <w:b/>
          <w:color w:val="FF0000"/>
          <w:lang w:eastAsia="en-US"/>
        </w:rPr>
        <w:t xml:space="preserve"> </w:t>
      </w:r>
      <w:r w:rsidRPr="00190915">
        <w:rPr>
          <w:rFonts w:eastAsia="Calibri"/>
          <w:lang w:eastAsia="en-US"/>
        </w:rPr>
        <w:t xml:space="preserve">hasar ve eksiklik ortaya çıkması halinde sorumluluk ruhsat sahibine aittir. </w:t>
      </w:r>
      <w:r w:rsidRPr="00190915">
        <w:t>Altyapı Koordinasyon Daire Başkanlığı</w:t>
      </w:r>
      <w:r w:rsidRPr="00190915">
        <w:rPr>
          <w:rFonts w:eastAsia="Calibri"/>
          <w:lang w:eastAsia="en-US"/>
        </w:rPr>
        <w:t xml:space="preserve">’nın belirleyeceği süre içinde eksikliğin giderilmesi istenir. Aksi takdirde hasar ve eksiklik ilgili belediyesince giderilerek, onarım bedeli %10 fazlası ile çalışma izni sahibinden alınır. Ödemeyi yapmayan kuruluşa yeni çalışmalar için çalışma izni verilip verilmeme kararı </w:t>
      </w:r>
      <w:r w:rsidRPr="00190915">
        <w:t>AYKOME Başkanlığı</w:t>
      </w:r>
      <w:r w:rsidRPr="00190915">
        <w:rPr>
          <w:rFonts w:eastAsia="Calibri"/>
          <w:lang w:eastAsia="en-US"/>
        </w:rPr>
        <w:t>’na aittir.</w:t>
      </w:r>
    </w:p>
    <w:p w:rsidR="00C43780" w:rsidRPr="00620CA6" w:rsidRDefault="00470653" w:rsidP="00567D52">
      <w:pPr>
        <w:pStyle w:val="GvdeMetniGirintisi21"/>
        <w:ind w:firstLine="0"/>
        <w:rPr>
          <w:color w:val="FF0000"/>
        </w:rPr>
      </w:pPr>
      <w:r w:rsidRPr="00620CA6">
        <w:rPr>
          <w:color w:val="FF0000"/>
        </w:rPr>
        <w:t xml:space="preserve">        </w:t>
      </w:r>
    </w:p>
    <w:p w:rsidR="00C06CD5" w:rsidRDefault="00C06CD5" w:rsidP="0088374E">
      <w:pPr>
        <w:tabs>
          <w:tab w:val="left" w:pos="567"/>
          <w:tab w:val="left" w:pos="709"/>
        </w:tabs>
        <w:jc w:val="both"/>
        <w:rPr>
          <w:b/>
          <w:bCs/>
        </w:rPr>
      </w:pPr>
      <w:r w:rsidRPr="00620CA6">
        <w:rPr>
          <w:color w:val="FF0000"/>
        </w:rPr>
        <w:tab/>
      </w:r>
      <w:r w:rsidR="00A3177E" w:rsidRPr="00620CA6">
        <w:rPr>
          <w:b/>
          <w:bCs/>
          <w:color w:val="FF0000"/>
        </w:rPr>
        <w:t xml:space="preserve">  </w:t>
      </w:r>
      <w:r w:rsidR="004E34B3">
        <w:rPr>
          <w:b/>
          <w:bCs/>
          <w:color w:val="FF0000"/>
        </w:rPr>
        <w:t xml:space="preserve"> </w:t>
      </w:r>
      <w:r w:rsidR="00470653" w:rsidRPr="007A7131">
        <w:rPr>
          <w:b/>
          <w:bCs/>
        </w:rPr>
        <w:t>Düzeltilebilir İmalatlar</w:t>
      </w:r>
    </w:p>
    <w:p w:rsidR="004E34B3" w:rsidRPr="007A7131" w:rsidRDefault="004E34B3" w:rsidP="0088374E">
      <w:pPr>
        <w:tabs>
          <w:tab w:val="left" w:pos="567"/>
          <w:tab w:val="left" w:pos="709"/>
        </w:tabs>
        <w:jc w:val="both"/>
        <w:rPr>
          <w:b/>
          <w:bCs/>
        </w:rPr>
      </w:pPr>
    </w:p>
    <w:p w:rsidR="00FB489B" w:rsidRPr="007A7131" w:rsidRDefault="00C06CD5" w:rsidP="00000590">
      <w:pPr>
        <w:spacing w:line="360" w:lineRule="auto"/>
        <w:ind w:firstLine="708"/>
        <w:jc w:val="both"/>
        <w:rPr>
          <w:b/>
          <w:bCs/>
        </w:rPr>
      </w:pPr>
      <w:r w:rsidRPr="00B50E5E">
        <w:rPr>
          <w:b/>
          <w:bCs/>
        </w:rPr>
        <w:t xml:space="preserve">MADDE </w:t>
      </w:r>
      <w:r w:rsidR="004E34B3" w:rsidRPr="00B50E5E">
        <w:rPr>
          <w:b/>
          <w:bCs/>
        </w:rPr>
        <w:t>8</w:t>
      </w:r>
      <w:r w:rsidR="0074204E" w:rsidRPr="00B50E5E">
        <w:rPr>
          <w:b/>
          <w:bCs/>
        </w:rPr>
        <w:t xml:space="preserve"> -</w:t>
      </w:r>
      <w:r w:rsidR="0074204E" w:rsidRPr="00B50E5E">
        <w:t xml:space="preserve"> (1) </w:t>
      </w:r>
      <w:r w:rsidR="00FB489B" w:rsidRPr="00B50E5E">
        <w:t>Ruhsatlı kazılarda</w:t>
      </w:r>
      <w:r w:rsidR="00FB489B" w:rsidRPr="00B50E5E">
        <w:rPr>
          <w:b/>
        </w:rPr>
        <w:t xml:space="preserve">; </w:t>
      </w:r>
      <w:r w:rsidR="00FB489B" w:rsidRPr="00B50E5E">
        <w:t>müeyyideyi gerektiren çalışmala</w:t>
      </w:r>
      <w:r w:rsidR="0074204E" w:rsidRPr="00B50E5E">
        <w:t xml:space="preserve">rın tespit edilmesi durumunda, </w:t>
      </w:r>
      <w:r w:rsidR="00FB489B" w:rsidRPr="00B50E5E">
        <w:t>tutanak tanzim edilerek düzeltilebilir imalatlar için süre verilir. Tutanak ilgilisine tebliğ edile</w:t>
      </w:r>
      <w:r w:rsidR="00072939" w:rsidRPr="00B50E5E">
        <w:t xml:space="preserve">rek bir sureti idareye sunulur. </w:t>
      </w:r>
      <w:r w:rsidR="00FB489B" w:rsidRPr="00B50E5E">
        <w:t>Yapılan yazılı bildirime veya tutulan tutanağa rağmen kurum</w:t>
      </w:r>
      <w:r w:rsidR="0074204E" w:rsidRPr="00B50E5E">
        <w:t>, kuruluşlar, özel veya tüzel kişiler</w:t>
      </w:r>
      <w:r w:rsidR="00FB489B" w:rsidRPr="00B50E5E">
        <w:t xml:space="preserve"> emniyet ve traf</w:t>
      </w:r>
      <w:r w:rsidR="00D3086B" w:rsidRPr="00B50E5E">
        <w:t>ik tedbirlerini 1(bir)  g</w:t>
      </w:r>
      <w:r w:rsidR="00E90A87" w:rsidRPr="00B50E5E">
        <w:t>ün</w:t>
      </w:r>
      <w:r w:rsidR="00D3086B" w:rsidRPr="00B50E5E">
        <w:t xml:space="preserve">, </w:t>
      </w:r>
      <w:r w:rsidR="005F3E4C" w:rsidRPr="00B50E5E">
        <w:t xml:space="preserve">diğer olumsuzlukları da 5 </w:t>
      </w:r>
      <w:r w:rsidR="00FB489B" w:rsidRPr="00B50E5E">
        <w:t>(</w:t>
      </w:r>
      <w:r w:rsidR="005F3E4C" w:rsidRPr="00B50E5E">
        <w:t>beş</w:t>
      </w:r>
      <w:r w:rsidR="00FB489B" w:rsidRPr="00B50E5E">
        <w:t xml:space="preserve">) gün içerisinde yerine getirmemesi durumunda </w:t>
      </w:r>
      <w:r w:rsidR="0036076C" w:rsidRPr="00B50E5E">
        <w:rPr>
          <w:rFonts w:eastAsia="Calibri"/>
          <w:lang w:eastAsia="en-US"/>
        </w:rPr>
        <w:t>Altyapı Koordinasyon Daire Başkanlığı</w:t>
      </w:r>
      <w:r w:rsidR="0074204E" w:rsidRPr="00B50E5E">
        <w:t xml:space="preserve"> </w:t>
      </w:r>
      <w:r w:rsidR="00F8157A" w:rsidRPr="00B50E5E">
        <w:t xml:space="preserve">tarafından </w:t>
      </w:r>
      <w:r w:rsidR="00057AE8" w:rsidRPr="00B50E5E">
        <w:t xml:space="preserve">AYKOME </w:t>
      </w:r>
      <w:r w:rsidR="00F8157A" w:rsidRPr="00B50E5E">
        <w:t>Müeyyide</w:t>
      </w:r>
      <w:r w:rsidR="00057AE8" w:rsidRPr="00B50E5E">
        <w:t>ler</w:t>
      </w:r>
      <w:r w:rsidR="00F8157A" w:rsidRPr="00B50E5E">
        <w:t xml:space="preserve"> Yönetmeliği’nin ilgili maddesine</w:t>
      </w:r>
      <w:r w:rsidR="0074204E" w:rsidRPr="00B50E5E">
        <w:t xml:space="preserve"> </w:t>
      </w:r>
      <w:r w:rsidR="00C771DD" w:rsidRPr="00B50E5E">
        <w:t>göre işlem</w:t>
      </w:r>
      <w:r w:rsidR="00FB489B" w:rsidRPr="00B50E5E">
        <w:t xml:space="preserve"> başlatılarak yasal yollara başvurulur.</w:t>
      </w:r>
      <w:r w:rsidR="00717714">
        <w:t xml:space="preserve"> </w:t>
      </w:r>
    </w:p>
    <w:p w:rsidR="00993FAE" w:rsidRDefault="00090232" w:rsidP="00993FAE">
      <w:pPr>
        <w:jc w:val="both"/>
        <w:rPr>
          <w:b/>
        </w:rPr>
      </w:pPr>
      <w:r w:rsidRPr="00620CA6">
        <w:rPr>
          <w:b/>
          <w:color w:val="FF0000"/>
        </w:rPr>
        <w:tab/>
      </w:r>
    </w:p>
    <w:p w:rsidR="00993FAE" w:rsidRDefault="00993FAE" w:rsidP="00F52D32">
      <w:pPr>
        <w:ind w:firstLine="708"/>
        <w:jc w:val="both"/>
        <w:rPr>
          <w:b/>
        </w:rPr>
      </w:pPr>
    </w:p>
    <w:p w:rsidR="00F52D32" w:rsidRDefault="00F52D32" w:rsidP="00F52D32">
      <w:pPr>
        <w:ind w:firstLine="708"/>
        <w:jc w:val="both"/>
        <w:rPr>
          <w:b/>
        </w:rPr>
      </w:pPr>
      <w:r>
        <w:rPr>
          <w:b/>
        </w:rPr>
        <w:t>Cezanın Uygulanması</w:t>
      </w:r>
    </w:p>
    <w:p w:rsidR="00F52D32" w:rsidRDefault="00F52D32" w:rsidP="00F52D32">
      <w:pPr>
        <w:ind w:firstLine="708"/>
        <w:jc w:val="both"/>
        <w:rPr>
          <w:b/>
        </w:rPr>
      </w:pPr>
    </w:p>
    <w:p w:rsidR="00F52D32" w:rsidRPr="00057AE8" w:rsidRDefault="00F52D32" w:rsidP="00314995">
      <w:pPr>
        <w:spacing w:line="360" w:lineRule="auto"/>
        <w:ind w:firstLine="708"/>
        <w:jc w:val="both"/>
      </w:pPr>
      <w:r w:rsidRPr="00057AE8">
        <w:t>MADDE</w:t>
      </w:r>
      <w:r w:rsidR="00057AE8">
        <w:t xml:space="preserve"> </w:t>
      </w:r>
      <w:r w:rsidR="004E34B3">
        <w:t>9</w:t>
      </w:r>
      <w:r w:rsidRPr="00057AE8">
        <w:t xml:space="preserve"> – (1) A</w:t>
      </w:r>
      <w:r w:rsidR="00121B6D" w:rsidRPr="00057AE8">
        <w:t>YKOME Müeyyideler yönetmeliği</w:t>
      </w:r>
      <w:r w:rsidRPr="00057AE8">
        <w:t xml:space="preserve"> kapsamında, düzenlenen tespit tutanaklarına istinaden, ilgili cezai müeyyide Büyükşehir Belediye Encümeni tarafından uygulanır. </w:t>
      </w:r>
    </w:p>
    <w:p w:rsidR="00C94F73" w:rsidRPr="00314995" w:rsidRDefault="00C94F73" w:rsidP="00314995">
      <w:pPr>
        <w:spacing w:line="360" w:lineRule="auto"/>
        <w:ind w:firstLine="708"/>
        <w:jc w:val="both"/>
        <w:rPr>
          <w:b/>
          <w:color w:val="FF0000"/>
        </w:rPr>
      </w:pPr>
    </w:p>
    <w:p w:rsidR="00FB489B" w:rsidRPr="009D7106" w:rsidRDefault="00470653" w:rsidP="00000590">
      <w:pPr>
        <w:spacing w:line="360" w:lineRule="auto"/>
        <w:ind w:firstLine="708"/>
        <w:jc w:val="both"/>
        <w:rPr>
          <w:b/>
        </w:rPr>
      </w:pPr>
      <w:r w:rsidRPr="009D7106">
        <w:rPr>
          <w:b/>
        </w:rPr>
        <w:t>İtirazlar</w:t>
      </w:r>
    </w:p>
    <w:p w:rsidR="00FB489B" w:rsidRPr="007A7131" w:rsidRDefault="00C06CD5" w:rsidP="00000590">
      <w:pPr>
        <w:tabs>
          <w:tab w:val="left" w:pos="567"/>
        </w:tabs>
        <w:spacing w:line="360" w:lineRule="auto"/>
        <w:jc w:val="both"/>
      </w:pPr>
      <w:r w:rsidRPr="009D7106">
        <w:rPr>
          <w:b/>
          <w:bCs/>
        </w:rPr>
        <w:tab/>
      </w:r>
      <w:r w:rsidRPr="009D7106">
        <w:rPr>
          <w:b/>
          <w:bCs/>
        </w:rPr>
        <w:tab/>
        <w:t>MADDE 1</w:t>
      </w:r>
      <w:r w:rsidR="007A7131" w:rsidRPr="009D7106">
        <w:rPr>
          <w:b/>
          <w:bCs/>
        </w:rPr>
        <w:t>0</w:t>
      </w:r>
      <w:r w:rsidR="0074204E" w:rsidRPr="009D7106">
        <w:rPr>
          <w:b/>
          <w:bCs/>
        </w:rPr>
        <w:t xml:space="preserve"> -</w:t>
      </w:r>
      <w:r w:rsidR="0074204E" w:rsidRPr="009D7106">
        <w:t xml:space="preserve"> (1) </w:t>
      </w:r>
      <w:r w:rsidR="00D46DF6" w:rsidRPr="00BC74E5">
        <w:t xml:space="preserve">Encümen Kararı ile uygulanan </w:t>
      </w:r>
      <w:r w:rsidR="000E035D" w:rsidRPr="00BC74E5">
        <w:t xml:space="preserve">cezai </w:t>
      </w:r>
      <w:r w:rsidR="00D46DF6" w:rsidRPr="00BC74E5">
        <w:t>müeyyide</w:t>
      </w:r>
      <w:r w:rsidR="00BC74E5" w:rsidRPr="00BC74E5">
        <w:t>ye</w:t>
      </w:r>
      <w:r w:rsidR="00FB489B" w:rsidRPr="00BC74E5">
        <w:t xml:space="preserve">, gerekçeli olarak yapılan itirazların </w:t>
      </w:r>
      <w:r w:rsidR="0036076C" w:rsidRPr="00BC74E5">
        <w:rPr>
          <w:rFonts w:eastAsia="Calibri"/>
          <w:lang w:eastAsia="en-US"/>
        </w:rPr>
        <w:t xml:space="preserve">Altyapı Koordinasyon Daire Başkanlığı’nca </w:t>
      </w:r>
      <w:r w:rsidR="00FB489B" w:rsidRPr="00BC74E5">
        <w:t>değerlendirilerek, gerekçe</w:t>
      </w:r>
      <w:r w:rsidR="00C771DD" w:rsidRPr="00BC74E5">
        <w:t xml:space="preserve">ye istinaden </w:t>
      </w:r>
      <w:r w:rsidR="00F62C66" w:rsidRPr="00BC74E5">
        <w:t xml:space="preserve">Belediye </w:t>
      </w:r>
      <w:r w:rsidR="00567D52" w:rsidRPr="00BC74E5">
        <w:t>Encümen’i tarafından</w:t>
      </w:r>
      <w:r w:rsidR="00F62C66" w:rsidRPr="00BC74E5">
        <w:t xml:space="preserve"> c</w:t>
      </w:r>
      <w:r w:rsidR="00FB489B" w:rsidRPr="00BC74E5">
        <w:t>eza</w:t>
      </w:r>
      <w:r w:rsidR="00313E00" w:rsidRPr="00BC74E5">
        <w:t>i</w:t>
      </w:r>
      <w:r w:rsidR="00FB489B" w:rsidRPr="00BC74E5">
        <w:t xml:space="preserve"> müeyyide kaldırılır.</w:t>
      </w:r>
      <w:r w:rsidR="00FB489B" w:rsidRPr="007A7131">
        <w:t xml:space="preserve"> </w:t>
      </w:r>
    </w:p>
    <w:p w:rsidR="004E34B3" w:rsidRDefault="004E34B3" w:rsidP="00567D52">
      <w:pPr>
        <w:ind w:firstLine="708"/>
        <w:jc w:val="both"/>
        <w:rPr>
          <w:b/>
        </w:rPr>
      </w:pPr>
    </w:p>
    <w:p w:rsidR="007059C2" w:rsidRPr="007A7131" w:rsidRDefault="00470653" w:rsidP="00000590">
      <w:pPr>
        <w:spacing w:line="360" w:lineRule="auto"/>
        <w:ind w:firstLine="708"/>
        <w:jc w:val="both"/>
        <w:rPr>
          <w:b/>
        </w:rPr>
      </w:pPr>
      <w:r w:rsidRPr="007A7131">
        <w:rPr>
          <w:b/>
        </w:rPr>
        <w:t>Tespit Tarihi</w:t>
      </w:r>
    </w:p>
    <w:p w:rsidR="00457B73" w:rsidRDefault="00672012" w:rsidP="00000590">
      <w:pPr>
        <w:spacing w:line="360" w:lineRule="auto"/>
        <w:ind w:firstLine="708"/>
        <w:jc w:val="both"/>
      </w:pPr>
      <w:r w:rsidRPr="007A7131">
        <w:rPr>
          <w:b/>
          <w:bCs/>
        </w:rPr>
        <w:t>MADDE 1</w:t>
      </w:r>
      <w:r w:rsidR="007A7131">
        <w:rPr>
          <w:b/>
          <w:bCs/>
        </w:rPr>
        <w:t>1</w:t>
      </w:r>
      <w:r w:rsidR="0074204E" w:rsidRPr="007A7131">
        <w:rPr>
          <w:b/>
          <w:bCs/>
        </w:rPr>
        <w:t xml:space="preserve"> -</w:t>
      </w:r>
      <w:r w:rsidR="0074204E" w:rsidRPr="007A7131">
        <w:t xml:space="preserve"> (1)  </w:t>
      </w:r>
      <w:r w:rsidR="005663A4" w:rsidRPr="007A7131">
        <w:rPr>
          <w:b/>
          <w:i/>
        </w:rPr>
        <w:t xml:space="preserve"> </w:t>
      </w:r>
      <w:r w:rsidR="0028714B" w:rsidRPr="007A7131">
        <w:t>Uygulanan müeyyidelerde tutanakların tarihi esas alınır. Ancak müeyyide uygulanan işin yapıldığı tarihin resmi olarak ispatlanması halinde müeyyide o tarihe göre uygulanır.</w:t>
      </w:r>
    </w:p>
    <w:p w:rsidR="00FD5E83" w:rsidRDefault="00FD5E83" w:rsidP="00000590">
      <w:pPr>
        <w:spacing w:line="360" w:lineRule="auto"/>
        <w:ind w:firstLine="708"/>
        <w:jc w:val="both"/>
      </w:pPr>
    </w:p>
    <w:p w:rsidR="00FD5E83" w:rsidRPr="00057AE8" w:rsidRDefault="00FD5E83" w:rsidP="009D0673">
      <w:pPr>
        <w:spacing w:line="360" w:lineRule="auto"/>
        <w:ind w:firstLine="708"/>
        <w:jc w:val="both"/>
        <w:rPr>
          <w:b/>
        </w:rPr>
      </w:pPr>
      <w:r w:rsidRPr="00057AE8">
        <w:rPr>
          <w:b/>
        </w:rPr>
        <w:t>Kazı Harici Tahribat</w:t>
      </w:r>
    </w:p>
    <w:p w:rsidR="00FD5E83" w:rsidRPr="00057AE8" w:rsidRDefault="00FD5E83" w:rsidP="009D0673">
      <w:pPr>
        <w:tabs>
          <w:tab w:val="left" w:pos="567"/>
        </w:tabs>
        <w:spacing w:line="360" w:lineRule="auto"/>
        <w:jc w:val="both"/>
      </w:pPr>
      <w:r w:rsidRPr="00057AE8">
        <w:rPr>
          <w:b/>
          <w:bCs/>
        </w:rPr>
        <w:tab/>
      </w:r>
      <w:r w:rsidRPr="00057AE8">
        <w:rPr>
          <w:b/>
          <w:bCs/>
        </w:rPr>
        <w:tab/>
        <w:t>MADDE 1</w:t>
      </w:r>
      <w:r w:rsidR="004E34B3">
        <w:rPr>
          <w:b/>
          <w:bCs/>
        </w:rPr>
        <w:t>2</w:t>
      </w:r>
      <w:r w:rsidRPr="00057AE8">
        <w:rPr>
          <w:b/>
          <w:bCs/>
        </w:rPr>
        <w:t xml:space="preserve"> -</w:t>
      </w:r>
      <w:r w:rsidRPr="00057AE8">
        <w:rPr>
          <w:b/>
        </w:rPr>
        <w:t xml:space="preserve"> </w:t>
      </w:r>
      <w:r w:rsidRPr="00057AE8">
        <w:t xml:space="preserve">(1)  </w:t>
      </w:r>
      <w:r w:rsidRPr="00057AE8">
        <w:rPr>
          <w:i/>
        </w:rPr>
        <w:t xml:space="preserve"> </w:t>
      </w:r>
      <w:r w:rsidRPr="00057AE8">
        <w:t xml:space="preserve">Kazı yapılan alanda iş makineleri veya aparatları ile zeminde yapılan tahribat için, tahrip edilen alan kadar </w:t>
      </w:r>
      <w:r w:rsidR="009D0673" w:rsidRPr="00057AE8">
        <w:t>7</w:t>
      </w:r>
      <w:r w:rsidRPr="00057AE8">
        <w:t>. Madde hükümleri uygulanır.</w:t>
      </w:r>
    </w:p>
    <w:p w:rsidR="00C94F73" w:rsidRPr="00057AE8" w:rsidRDefault="00C94F73" w:rsidP="009D0673">
      <w:pPr>
        <w:tabs>
          <w:tab w:val="left" w:pos="567"/>
        </w:tabs>
        <w:spacing w:line="360" w:lineRule="auto"/>
        <w:jc w:val="both"/>
        <w:rPr>
          <w:color w:val="FF0000"/>
        </w:rPr>
      </w:pPr>
    </w:p>
    <w:p w:rsidR="00072EAE" w:rsidRPr="005B3E8A" w:rsidRDefault="00072EAE" w:rsidP="00993FAE">
      <w:pPr>
        <w:pStyle w:val="AralkYok"/>
        <w:spacing w:line="360" w:lineRule="auto"/>
        <w:jc w:val="center"/>
        <w:rPr>
          <w:b/>
        </w:rPr>
      </w:pPr>
      <w:r w:rsidRPr="005B3E8A">
        <w:rPr>
          <w:b/>
        </w:rPr>
        <w:t>ÜÇÜNCÜ BÖLÜM</w:t>
      </w:r>
    </w:p>
    <w:p w:rsidR="00072EAE" w:rsidRPr="00072EAE" w:rsidRDefault="00072EAE" w:rsidP="00993FAE">
      <w:pPr>
        <w:pStyle w:val="AralkYok"/>
        <w:spacing w:line="360" w:lineRule="auto"/>
        <w:jc w:val="center"/>
        <w:rPr>
          <w:rStyle w:val="Gl"/>
          <w:bCs w:val="0"/>
        </w:rPr>
      </w:pPr>
      <w:r w:rsidRPr="00072EAE">
        <w:rPr>
          <w:rStyle w:val="Gl"/>
          <w:bCs w:val="0"/>
        </w:rPr>
        <w:t>Son Hükümler</w:t>
      </w:r>
    </w:p>
    <w:p w:rsidR="00C94F73" w:rsidRPr="000C5E9C" w:rsidRDefault="00072EAE" w:rsidP="00072EAE">
      <w:pPr>
        <w:tabs>
          <w:tab w:val="left" w:pos="567"/>
        </w:tabs>
        <w:jc w:val="both"/>
        <w:rPr>
          <w:rStyle w:val="Gl"/>
          <w:b w:val="0"/>
          <w:bCs w:val="0"/>
        </w:rPr>
      </w:pPr>
      <w:r w:rsidRPr="000C5E9C">
        <w:rPr>
          <w:rStyle w:val="Gl"/>
          <w:bCs w:val="0"/>
        </w:rPr>
        <w:t xml:space="preserve">    </w:t>
      </w:r>
    </w:p>
    <w:p w:rsidR="00072EAE" w:rsidRPr="000C5E9C" w:rsidRDefault="00072EAE" w:rsidP="00000590">
      <w:pPr>
        <w:tabs>
          <w:tab w:val="left" w:pos="567"/>
        </w:tabs>
        <w:spacing w:line="360" w:lineRule="auto"/>
        <w:jc w:val="both"/>
        <w:rPr>
          <w:rStyle w:val="Gl"/>
          <w:bCs w:val="0"/>
        </w:rPr>
      </w:pPr>
      <w:r>
        <w:rPr>
          <w:rStyle w:val="Gl"/>
          <w:bCs w:val="0"/>
        </w:rPr>
        <w:t xml:space="preserve">    </w:t>
      </w:r>
      <w:r w:rsidRPr="000C5E9C">
        <w:rPr>
          <w:rStyle w:val="Gl"/>
          <w:bCs w:val="0"/>
        </w:rPr>
        <w:t>Geçici Madde 1.</w:t>
      </w:r>
    </w:p>
    <w:p w:rsidR="00072EAE" w:rsidRPr="000C5E9C" w:rsidRDefault="00072EAE" w:rsidP="00000590">
      <w:pPr>
        <w:tabs>
          <w:tab w:val="left" w:pos="567"/>
        </w:tabs>
        <w:spacing w:line="360" w:lineRule="auto"/>
        <w:jc w:val="both"/>
        <w:rPr>
          <w:rStyle w:val="Gl"/>
          <w:b w:val="0"/>
          <w:bCs w:val="0"/>
        </w:rPr>
      </w:pPr>
      <w:r>
        <w:rPr>
          <w:rStyle w:val="Gl"/>
          <w:b w:val="0"/>
          <w:bCs w:val="0"/>
        </w:rPr>
        <w:t xml:space="preserve">    Yönetmeliğin</w:t>
      </w:r>
      <w:r w:rsidRPr="000C5E9C">
        <w:rPr>
          <w:rStyle w:val="Gl"/>
          <w:b w:val="0"/>
          <w:bCs w:val="0"/>
        </w:rPr>
        <w:t xml:space="preserve"> yürürlüğe girmesinden önce ihaleleri kesinleşmiş yatırımlara</w:t>
      </w:r>
      <w:r>
        <w:rPr>
          <w:rStyle w:val="Gl"/>
          <w:b w:val="0"/>
          <w:bCs w:val="0"/>
        </w:rPr>
        <w:t xml:space="preserve"> ait kazı ruhsatlarında  bu yönetmeliğin</w:t>
      </w:r>
      <w:r w:rsidRPr="000C5E9C">
        <w:rPr>
          <w:rStyle w:val="Gl"/>
          <w:b w:val="0"/>
          <w:bCs w:val="0"/>
        </w:rPr>
        <w:t xml:space="preserve"> aykırı olmayan hükümleri uygulanır.</w:t>
      </w:r>
    </w:p>
    <w:p w:rsidR="00072EAE" w:rsidRPr="000C5E9C" w:rsidRDefault="00072EAE" w:rsidP="00072EAE">
      <w:pPr>
        <w:tabs>
          <w:tab w:val="left" w:pos="567"/>
        </w:tabs>
        <w:jc w:val="both"/>
        <w:rPr>
          <w:rStyle w:val="Gl"/>
          <w:b w:val="0"/>
          <w:bCs w:val="0"/>
        </w:rPr>
      </w:pPr>
    </w:p>
    <w:p w:rsidR="00072EAE" w:rsidRDefault="00072EAE" w:rsidP="00000590">
      <w:pPr>
        <w:tabs>
          <w:tab w:val="left" w:pos="567"/>
        </w:tabs>
        <w:spacing w:line="360" w:lineRule="auto"/>
        <w:jc w:val="both"/>
        <w:rPr>
          <w:rStyle w:val="Gl"/>
          <w:bCs w:val="0"/>
        </w:rPr>
      </w:pPr>
      <w:r>
        <w:rPr>
          <w:rStyle w:val="Gl"/>
          <w:bCs w:val="0"/>
        </w:rPr>
        <w:t xml:space="preserve">    Geçici Madde 2</w:t>
      </w:r>
      <w:r w:rsidRPr="000C5E9C">
        <w:rPr>
          <w:rStyle w:val="Gl"/>
          <w:bCs w:val="0"/>
        </w:rPr>
        <w:t>.</w:t>
      </w:r>
    </w:p>
    <w:p w:rsidR="00072EAE" w:rsidRPr="003A6E15" w:rsidRDefault="00072EAE" w:rsidP="00000590">
      <w:pPr>
        <w:tabs>
          <w:tab w:val="left" w:pos="567"/>
        </w:tabs>
        <w:spacing w:line="360" w:lineRule="auto"/>
        <w:jc w:val="both"/>
        <w:rPr>
          <w:rStyle w:val="Gl"/>
          <w:bCs w:val="0"/>
        </w:rPr>
      </w:pPr>
      <w:r>
        <w:rPr>
          <w:rStyle w:val="Gl"/>
          <w:bCs w:val="0"/>
        </w:rPr>
        <w:t xml:space="preserve">    </w:t>
      </w:r>
      <w:r w:rsidR="0036076C">
        <w:rPr>
          <w:rFonts w:eastAsia="Calibri"/>
          <w:lang w:eastAsia="en-US"/>
        </w:rPr>
        <w:t xml:space="preserve">Altyapı Koordinasyon Daire Başkanlığı </w:t>
      </w:r>
      <w:r w:rsidRPr="000C5E9C">
        <w:rPr>
          <w:rStyle w:val="Gl"/>
          <w:b w:val="0"/>
          <w:bCs w:val="0"/>
        </w:rPr>
        <w:t>yapılacak bildirimlerin irtibatı için yazışma a</w:t>
      </w:r>
      <w:r>
        <w:rPr>
          <w:rStyle w:val="Gl"/>
          <w:b w:val="0"/>
          <w:bCs w:val="0"/>
        </w:rPr>
        <w:t>dresi, telefon, faks veya e-posta</w:t>
      </w:r>
      <w:r w:rsidRPr="000C5E9C">
        <w:rPr>
          <w:rStyle w:val="Gl"/>
          <w:b w:val="0"/>
          <w:bCs w:val="0"/>
        </w:rPr>
        <w:t xml:space="preserve"> adreslerini kurum ve kuruluşlara yazılı olarak bildirecektir.</w:t>
      </w:r>
    </w:p>
    <w:p w:rsidR="00072EAE" w:rsidRDefault="00072EAE" w:rsidP="00072EAE">
      <w:pPr>
        <w:tabs>
          <w:tab w:val="left" w:pos="567"/>
        </w:tabs>
        <w:jc w:val="both"/>
        <w:rPr>
          <w:rStyle w:val="Gl"/>
          <w:bCs w:val="0"/>
        </w:rPr>
      </w:pPr>
      <w:r>
        <w:rPr>
          <w:rStyle w:val="Gl"/>
          <w:bCs w:val="0"/>
        </w:rPr>
        <w:t xml:space="preserve">    </w:t>
      </w:r>
    </w:p>
    <w:p w:rsidR="00072EAE" w:rsidRDefault="00072EAE" w:rsidP="00000590">
      <w:pPr>
        <w:tabs>
          <w:tab w:val="left" w:pos="567"/>
        </w:tabs>
        <w:spacing w:line="360" w:lineRule="auto"/>
        <w:jc w:val="both"/>
        <w:rPr>
          <w:rStyle w:val="Gl"/>
          <w:bCs w:val="0"/>
        </w:rPr>
      </w:pPr>
      <w:r>
        <w:rPr>
          <w:rStyle w:val="Gl"/>
          <w:bCs w:val="0"/>
        </w:rPr>
        <w:t xml:space="preserve">     </w:t>
      </w:r>
      <w:r w:rsidRPr="000C5E9C">
        <w:rPr>
          <w:rStyle w:val="Gl"/>
          <w:bCs w:val="0"/>
        </w:rPr>
        <w:t>Yürürlük</w:t>
      </w:r>
    </w:p>
    <w:p w:rsidR="00072EAE" w:rsidRPr="000C5E9C" w:rsidRDefault="00072EAE" w:rsidP="00000590">
      <w:pPr>
        <w:tabs>
          <w:tab w:val="left" w:pos="567"/>
        </w:tabs>
        <w:spacing w:line="360" w:lineRule="auto"/>
        <w:jc w:val="both"/>
        <w:rPr>
          <w:rStyle w:val="Gl"/>
          <w:bCs w:val="0"/>
        </w:rPr>
      </w:pPr>
      <w:r>
        <w:rPr>
          <w:rStyle w:val="Gl"/>
          <w:bCs w:val="0"/>
        </w:rPr>
        <w:t xml:space="preserve">     MADDE 1</w:t>
      </w:r>
      <w:r w:rsidR="004E34B3">
        <w:rPr>
          <w:rStyle w:val="Gl"/>
          <w:bCs w:val="0"/>
        </w:rPr>
        <w:t>3</w:t>
      </w:r>
      <w:r>
        <w:rPr>
          <w:rStyle w:val="Gl"/>
          <w:bCs w:val="0"/>
        </w:rPr>
        <w:t>-</w:t>
      </w:r>
    </w:p>
    <w:p w:rsidR="00072EAE" w:rsidRPr="000C5E9C" w:rsidRDefault="00072EAE" w:rsidP="00000590">
      <w:pPr>
        <w:tabs>
          <w:tab w:val="left" w:pos="567"/>
        </w:tabs>
        <w:spacing w:line="360" w:lineRule="auto"/>
        <w:jc w:val="both"/>
        <w:rPr>
          <w:rStyle w:val="Gl"/>
          <w:b w:val="0"/>
          <w:bCs w:val="0"/>
        </w:rPr>
      </w:pPr>
      <w:r>
        <w:rPr>
          <w:rStyle w:val="Gl"/>
          <w:b w:val="0"/>
          <w:bCs w:val="0"/>
        </w:rPr>
        <w:t>Bu yönetmelik</w:t>
      </w:r>
      <w:r w:rsidRPr="000C5E9C">
        <w:rPr>
          <w:rStyle w:val="Gl"/>
          <w:b w:val="0"/>
          <w:bCs w:val="0"/>
        </w:rPr>
        <w:t xml:space="preserve"> </w:t>
      </w:r>
      <w:r>
        <w:rPr>
          <w:rStyle w:val="Gl"/>
          <w:b w:val="0"/>
          <w:bCs w:val="0"/>
        </w:rPr>
        <w:t xml:space="preserve">Adana </w:t>
      </w:r>
      <w:r w:rsidRPr="000C5E9C">
        <w:rPr>
          <w:rStyle w:val="Gl"/>
          <w:b w:val="0"/>
          <w:bCs w:val="0"/>
        </w:rPr>
        <w:t>Büyükşehir Belediyesi Meclisi</w:t>
      </w:r>
      <w:r>
        <w:rPr>
          <w:rStyle w:val="Gl"/>
          <w:b w:val="0"/>
          <w:bCs w:val="0"/>
        </w:rPr>
        <w:t>’</w:t>
      </w:r>
      <w:r w:rsidRPr="000C5E9C">
        <w:rPr>
          <w:rStyle w:val="Gl"/>
          <w:b w:val="0"/>
          <w:bCs w:val="0"/>
        </w:rPr>
        <w:t>nce kabul edildikten sonra</w:t>
      </w:r>
      <w:r>
        <w:rPr>
          <w:rStyle w:val="Gl"/>
          <w:b w:val="0"/>
          <w:bCs w:val="0"/>
        </w:rPr>
        <w:t xml:space="preserve"> </w:t>
      </w:r>
      <w:r w:rsidRPr="00E90A87">
        <w:rPr>
          <w:rStyle w:val="Gl"/>
          <w:b w:val="0"/>
          <w:bCs w:val="0"/>
        </w:rPr>
        <w:t xml:space="preserve">mahalli bir gazetede ve Belediye web sayfasında yayınlanarak </w:t>
      </w:r>
      <w:r w:rsidR="00E90A87" w:rsidRPr="00E90A87">
        <w:rPr>
          <w:rStyle w:val="Gl"/>
          <w:b w:val="0"/>
          <w:bCs w:val="0"/>
        </w:rPr>
        <w:t xml:space="preserve">01.01.2016 tarihinde </w:t>
      </w:r>
      <w:r w:rsidRPr="00E90A87">
        <w:rPr>
          <w:rStyle w:val="Gl"/>
          <w:b w:val="0"/>
          <w:bCs w:val="0"/>
        </w:rPr>
        <w:t>yürürlüğe girer.</w:t>
      </w:r>
    </w:p>
    <w:p w:rsidR="00072EAE" w:rsidRPr="000C5E9C" w:rsidRDefault="00072EAE" w:rsidP="00072EAE">
      <w:pPr>
        <w:tabs>
          <w:tab w:val="left" w:pos="567"/>
        </w:tabs>
        <w:jc w:val="both"/>
        <w:rPr>
          <w:rStyle w:val="Gl"/>
          <w:b w:val="0"/>
          <w:bCs w:val="0"/>
        </w:rPr>
      </w:pPr>
    </w:p>
    <w:p w:rsidR="00072EAE" w:rsidRDefault="00072EAE" w:rsidP="00000590">
      <w:pPr>
        <w:tabs>
          <w:tab w:val="left" w:pos="567"/>
        </w:tabs>
        <w:spacing w:line="360" w:lineRule="auto"/>
        <w:jc w:val="both"/>
        <w:rPr>
          <w:rStyle w:val="Gl"/>
          <w:bCs w:val="0"/>
        </w:rPr>
      </w:pPr>
      <w:r>
        <w:rPr>
          <w:rStyle w:val="Gl"/>
          <w:bCs w:val="0"/>
        </w:rPr>
        <w:t xml:space="preserve">     </w:t>
      </w:r>
      <w:r w:rsidRPr="000C5E9C">
        <w:rPr>
          <w:rStyle w:val="Gl"/>
          <w:bCs w:val="0"/>
        </w:rPr>
        <w:t>Yürütme</w:t>
      </w:r>
    </w:p>
    <w:p w:rsidR="00072EAE" w:rsidRPr="000C5E9C" w:rsidRDefault="00072EAE" w:rsidP="00000590">
      <w:pPr>
        <w:tabs>
          <w:tab w:val="left" w:pos="567"/>
        </w:tabs>
        <w:spacing w:line="360" w:lineRule="auto"/>
        <w:jc w:val="both"/>
        <w:rPr>
          <w:rStyle w:val="Gl"/>
          <w:bCs w:val="0"/>
        </w:rPr>
      </w:pPr>
      <w:r>
        <w:rPr>
          <w:rStyle w:val="Gl"/>
          <w:bCs w:val="0"/>
        </w:rPr>
        <w:t xml:space="preserve">     MADDE 1</w:t>
      </w:r>
      <w:r w:rsidR="004E34B3">
        <w:rPr>
          <w:rStyle w:val="Gl"/>
          <w:bCs w:val="0"/>
        </w:rPr>
        <w:t>4</w:t>
      </w:r>
      <w:r>
        <w:rPr>
          <w:rStyle w:val="Gl"/>
          <w:bCs w:val="0"/>
        </w:rPr>
        <w:t>-</w:t>
      </w:r>
    </w:p>
    <w:p w:rsidR="00072EAE" w:rsidRDefault="00072EAE" w:rsidP="00000590">
      <w:pPr>
        <w:tabs>
          <w:tab w:val="left" w:pos="567"/>
        </w:tabs>
        <w:spacing w:line="360" w:lineRule="auto"/>
        <w:jc w:val="both"/>
        <w:rPr>
          <w:rStyle w:val="Gl"/>
          <w:b w:val="0"/>
          <w:bCs w:val="0"/>
        </w:rPr>
      </w:pPr>
      <w:r>
        <w:rPr>
          <w:rStyle w:val="Gl"/>
          <w:b w:val="0"/>
          <w:bCs w:val="0"/>
        </w:rPr>
        <w:t xml:space="preserve">     </w:t>
      </w:r>
      <w:r w:rsidRPr="000C5E9C">
        <w:rPr>
          <w:rStyle w:val="Gl"/>
          <w:b w:val="0"/>
          <w:bCs w:val="0"/>
        </w:rPr>
        <w:t>Bu yönetmelik hükümlerini Büyükşehir Belediye Başkanı yürütür.</w:t>
      </w:r>
    </w:p>
    <w:sectPr w:rsidR="00072EAE" w:rsidSect="00952591">
      <w:footerReference w:type="even" r:id="rId13"/>
      <w:footerReference w:type="default" r:id="rId14"/>
      <w:footnotePr>
        <w:pos w:val="beneathText"/>
      </w:footnotePr>
      <w:pgSz w:w="11905" w:h="16837"/>
      <w:pgMar w:top="1417" w:right="1417" w:bottom="1417" w:left="1417"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E92" w:rsidRDefault="006F3E92">
      <w:r>
        <w:separator/>
      </w:r>
    </w:p>
  </w:endnote>
  <w:endnote w:type="continuationSeparator" w:id="0">
    <w:p w:rsidR="006F3E92" w:rsidRDefault="006F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C70" w:rsidRDefault="000B78EE" w:rsidP="007E0E6D">
    <w:pPr>
      <w:pStyle w:val="Altbilgi"/>
      <w:framePr w:wrap="around" w:vAnchor="text" w:hAnchor="margin" w:xAlign="center" w:y="1"/>
      <w:rPr>
        <w:rStyle w:val="SayfaNumaras"/>
      </w:rPr>
    </w:pPr>
    <w:r>
      <w:rPr>
        <w:rStyle w:val="SayfaNumaras"/>
      </w:rPr>
      <w:fldChar w:fldCharType="begin"/>
    </w:r>
    <w:r w:rsidR="00C44C70">
      <w:rPr>
        <w:rStyle w:val="SayfaNumaras"/>
      </w:rPr>
      <w:instrText xml:space="preserve">PAGE  </w:instrText>
    </w:r>
    <w:r>
      <w:rPr>
        <w:rStyle w:val="SayfaNumaras"/>
      </w:rPr>
      <w:fldChar w:fldCharType="end"/>
    </w:r>
  </w:p>
  <w:p w:rsidR="00C44C70" w:rsidRDefault="00C44C70" w:rsidP="007E0E6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91766"/>
      <w:docPartObj>
        <w:docPartGallery w:val="Page Numbers (Bottom of Page)"/>
        <w:docPartUnique/>
      </w:docPartObj>
    </w:sdtPr>
    <w:sdtEndPr/>
    <w:sdtContent>
      <w:sdt>
        <w:sdtPr>
          <w:id w:val="861459857"/>
          <w:docPartObj>
            <w:docPartGallery w:val="Page Numbers (Top of Page)"/>
            <w:docPartUnique/>
          </w:docPartObj>
        </w:sdtPr>
        <w:sdtEndPr/>
        <w:sdtContent>
          <w:p w:rsidR="00F42A5E" w:rsidRDefault="00F42A5E">
            <w:pPr>
              <w:pStyle w:val="Altbilgi"/>
              <w:jc w:val="center"/>
            </w:pPr>
            <w:r>
              <w:t xml:space="preserve">Sayfa </w:t>
            </w:r>
            <w:r w:rsidR="000B78EE">
              <w:rPr>
                <w:b/>
              </w:rPr>
              <w:fldChar w:fldCharType="begin"/>
            </w:r>
            <w:r>
              <w:rPr>
                <w:b/>
              </w:rPr>
              <w:instrText>PAGE</w:instrText>
            </w:r>
            <w:r w:rsidR="000B78EE">
              <w:rPr>
                <w:b/>
              </w:rPr>
              <w:fldChar w:fldCharType="separate"/>
            </w:r>
            <w:r w:rsidR="0076761D">
              <w:rPr>
                <w:b/>
                <w:noProof/>
              </w:rPr>
              <w:t>7</w:t>
            </w:r>
            <w:r w:rsidR="000B78EE">
              <w:rPr>
                <w:b/>
              </w:rPr>
              <w:fldChar w:fldCharType="end"/>
            </w:r>
            <w:r>
              <w:t xml:space="preserve"> / </w:t>
            </w:r>
            <w:r w:rsidR="000B78EE">
              <w:rPr>
                <w:b/>
              </w:rPr>
              <w:fldChar w:fldCharType="begin"/>
            </w:r>
            <w:r>
              <w:rPr>
                <w:b/>
              </w:rPr>
              <w:instrText>NUMPAGES</w:instrText>
            </w:r>
            <w:r w:rsidR="000B78EE">
              <w:rPr>
                <w:b/>
              </w:rPr>
              <w:fldChar w:fldCharType="separate"/>
            </w:r>
            <w:r w:rsidR="0076761D">
              <w:rPr>
                <w:b/>
                <w:noProof/>
              </w:rPr>
              <w:t>9</w:t>
            </w:r>
            <w:r w:rsidR="000B78EE">
              <w:rPr>
                <w:b/>
              </w:rPr>
              <w:fldChar w:fldCharType="end"/>
            </w:r>
          </w:p>
        </w:sdtContent>
      </w:sdt>
    </w:sdtContent>
  </w:sdt>
  <w:p w:rsidR="00C44C70" w:rsidRDefault="00C44C70" w:rsidP="007E0E6D">
    <w:pPr>
      <w:pStyle w:val="Altbilgi"/>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E92" w:rsidRDefault="006F3E92">
      <w:r>
        <w:separator/>
      </w:r>
    </w:p>
  </w:footnote>
  <w:footnote w:type="continuationSeparator" w:id="0">
    <w:p w:rsidR="006F3E92" w:rsidRDefault="006F3E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pStyle w:val="Balk1"/>
      <w:suff w:val="nothing"/>
      <w:lvlText w:val=""/>
      <w:lvlJc w:val="left"/>
      <w:pPr>
        <w:tabs>
          <w:tab w:val="num" w:pos="0"/>
        </w:tabs>
        <w:ind w:left="0" w:firstLine="0"/>
      </w:pPr>
    </w:lvl>
    <w:lvl w:ilvl="1">
      <w:start w:val="1"/>
      <w:numFmt w:val="none"/>
      <w:pStyle w:val="Balk2"/>
      <w:suff w:val="nothing"/>
      <w:lvlText w:val=""/>
      <w:lvlJc w:val="left"/>
      <w:pPr>
        <w:tabs>
          <w:tab w:val="num" w:pos="0"/>
        </w:tabs>
        <w:ind w:left="0" w:firstLine="0"/>
      </w:pPr>
    </w:lvl>
    <w:lvl w:ilvl="2">
      <w:start w:val="1"/>
      <w:numFmt w:val="none"/>
      <w:pStyle w:val="Balk3"/>
      <w:suff w:val="nothing"/>
      <w:lvlText w:val=""/>
      <w:lvlJc w:val="left"/>
      <w:pPr>
        <w:tabs>
          <w:tab w:val="num" w:pos="0"/>
        </w:tabs>
        <w:ind w:left="0" w:firstLine="0"/>
      </w:pPr>
    </w:lvl>
    <w:lvl w:ilvl="3">
      <w:start w:val="1"/>
      <w:numFmt w:val="none"/>
      <w:pStyle w:val="Balk4"/>
      <w:suff w:val="nothing"/>
      <w:lvlText w:val=""/>
      <w:lvlJc w:val="left"/>
      <w:pPr>
        <w:tabs>
          <w:tab w:val="num" w:pos="0"/>
        </w:tabs>
        <w:ind w:left="0" w:firstLine="0"/>
      </w:pPr>
    </w:lvl>
    <w:lvl w:ilvl="4">
      <w:start w:val="1"/>
      <w:numFmt w:val="none"/>
      <w:pStyle w:val="Balk5"/>
      <w:suff w:val="nothing"/>
      <w:lvlText w:val=""/>
      <w:lvlJc w:val="left"/>
      <w:pPr>
        <w:tabs>
          <w:tab w:val="num" w:pos="0"/>
        </w:tabs>
        <w:ind w:left="0" w:firstLine="0"/>
      </w:pPr>
    </w:lvl>
    <w:lvl w:ilvl="5">
      <w:start w:val="1"/>
      <w:numFmt w:val="none"/>
      <w:pStyle w:val="Bal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6AA23CF"/>
    <w:multiLevelType w:val="hybridMultilevel"/>
    <w:tmpl w:val="E168FA6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F6E6E28"/>
    <w:multiLevelType w:val="hybridMultilevel"/>
    <w:tmpl w:val="17822CB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4735537"/>
    <w:multiLevelType w:val="hybridMultilevel"/>
    <w:tmpl w:val="BD34009C"/>
    <w:lvl w:ilvl="0" w:tplc="A11656FC">
      <w:start w:val="1"/>
      <w:numFmt w:val="lowerLetter"/>
      <w:lvlText w:val="%1-"/>
      <w:lvlJc w:val="left"/>
      <w:pPr>
        <w:ind w:left="1065" w:hanging="360"/>
      </w:pPr>
      <w:rPr>
        <w:rFonts w:hint="default"/>
        <w:b/>
        <w:color w:val="auto"/>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3D8257BF"/>
    <w:multiLevelType w:val="hybridMultilevel"/>
    <w:tmpl w:val="904663F0"/>
    <w:lvl w:ilvl="0" w:tplc="8F4AAA88">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nsid w:val="5AEE1478"/>
    <w:multiLevelType w:val="hybridMultilevel"/>
    <w:tmpl w:val="D7BA859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7142502C"/>
    <w:multiLevelType w:val="hybridMultilevel"/>
    <w:tmpl w:val="79261B2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F63E82"/>
    <w:rsid w:val="00000590"/>
    <w:rsid w:val="000007F6"/>
    <w:rsid w:val="000079AA"/>
    <w:rsid w:val="0001185B"/>
    <w:rsid w:val="00013247"/>
    <w:rsid w:val="00013A84"/>
    <w:rsid w:val="00016CAB"/>
    <w:rsid w:val="000219D5"/>
    <w:rsid w:val="00026238"/>
    <w:rsid w:val="00031FBE"/>
    <w:rsid w:val="000325D9"/>
    <w:rsid w:val="00032702"/>
    <w:rsid w:val="000328E7"/>
    <w:rsid w:val="00035B84"/>
    <w:rsid w:val="00037E71"/>
    <w:rsid w:val="00041304"/>
    <w:rsid w:val="00041447"/>
    <w:rsid w:val="000419E3"/>
    <w:rsid w:val="0004757E"/>
    <w:rsid w:val="000525A3"/>
    <w:rsid w:val="0005583F"/>
    <w:rsid w:val="00055FA1"/>
    <w:rsid w:val="000576F3"/>
    <w:rsid w:val="00057AE8"/>
    <w:rsid w:val="0006453D"/>
    <w:rsid w:val="00067843"/>
    <w:rsid w:val="000725AB"/>
    <w:rsid w:val="00072939"/>
    <w:rsid w:val="00072EAE"/>
    <w:rsid w:val="00073918"/>
    <w:rsid w:val="0008156A"/>
    <w:rsid w:val="00090232"/>
    <w:rsid w:val="0009034D"/>
    <w:rsid w:val="00090EB7"/>
    <w:rsid w:val="00094399"/>
    <w:rsid w:val="000A3D86"/>
    <w:rsid w:val="000B57CD"/>
    <w:rsid w:val="000B78EE"/>
    <w:rsid w:val="000B7CC3"/>
    <w:rsid w:val="000C11A4"/>
    <w:rsid w:val="000C2D33"/>
    <w:rsid w:val="000C3FBF"/>
    <w:rsid w:val="000C7F48"/>
    <w:rsid w:val="000D17BE"/>
    <w:rsid w:val="000D206B"/>
    <w:rsid w:val="000E035D"/>
    <w:rsid w:val="000F26B5"/>
    <w:rsid w:val="000F2F92"/>
    <w:rsid w:val="000F6938"/>
    <w:rsid w:val="00104CF3"/>
    <w:rsid w:val="00104D5D"/>
    <w:rsid w:val="00104DF6"/>
    <w:rsid w:val="00105BA6"/>
    <w:rsid w:val="00114151"/>
    <w:rsid w:val="0011420E"/>
    <w:rsid w:val="001148EC"/>
    <w:rsid w:val="0011499E"/>
    <w:rsid w:val="001149A3"/>
    <w:rsid w:val="001169ED"/>
    <w:rsid w:val="00117374"/>
    <w:rsid w:val="0012157A"/>
    <w:rsid w:val="00121B6D"/>
    <w:rsid w:val="001233CC"/>
    <w:rsid w:val="00125119"/>
    <w:rsid w:val="001267D8"/>
    <w:rsid w:val="00132D4D"/>
    <w:rsid w:val="00134DEB"/>
    <w:rsid w:val="00135AEB"/>
    <w:rsid w:val="00141DD0"/>
    <w:rsid w:val="00145497"/>
    <w:rsid w:val="001476E7"/>
    <w:rsid w:val="00150C2D"/>
    <w:rsid w:val="001529FA"/>
    <w:rsid w:val="001569C0"/>
    <w:rsid w:val="0015782A"/>
    <w:rsid w:val="00157EB6"/>
    <w:rsid w:val="001634FB"/>
    <w:rsid w:val="00165D15"/>
    <w:rsid w:val="00165EB6"/>
    <w:rsid w:val="001660A0"/>
    <w:rsid w:val="0016636E"/>
    <w:rsid w:val="00170560"/>
    <w:rsid w:val="00171A94"/>
    <w:rsid w:val="001727D9"/>
    <w:rsid w:val="00173BAE"/>
    <w:rsid w:val="00173C1F"/>
    <w:rsid w:val="00180E11"/>
    <w:rsid w:val="001850AB"/>
    <w:rsid w:val="00187A1C"/>
    <w:rsid w:val="00190915"/>
    <w:rsid w:val="00196CFA"/>
    <w:rsid w:val="001A0577"/>
    <w:rsid w:val="001A0FAC"/>
    <w:rsid w:val="001A1481"/>
    <w:rsid w:val="001A45EC"/>
    <w:rsid w:val="001A71D9"/>
    <w:rsid w:val="001B136F"/>
    <w:rsid w:val="001B5A6A"/>
    <w:rsid w:val="001B76F5"/>
    <w:rsid w:val="001C20C6"/>
    <w:rsid w:val="001C21E4"/>
    <w:rsid w:val="001C4889"/>
    <w:rsid w:val="001C6146"/>
    <w:rsid w:val="001D0CF4"/>
    <w:rsid w:val="001D10AB"/>
    <w:rsid w:val="001D380F"/>
    <w:rsid w:val="001D6541"/>
    <w:rsid w:val="001E24FA"/>
    <w:rsid w:val="001E6E8B"/>
    <w:rsid w:val="001F0171"/>
    <w:rsid w:val="001F33CD"/>
    <w:rsid w:val="001F468E"/>
    <w:rsid w:val="001F475E"/>
    <w:rsid w:val="001F50A8"/>
    <w:rsid w:val="001F5D93"/>
    <w:rsid w:val="001F6036"/>
    <w:rsid w:val="001F7043"/>
    <w:rsid w:val="002017D5"/>
    <w:rsid w:val="00205149"/>
    <w:rsid w:val="00220287"/>
    <w:rsid w:val="00220ED1"/>
    <w:rsid w:val="00222BD6"/>
    <w:rsid w:val="002236EC"/>
    <w:rsid w:val="00224B5B"/>
    <w:rsid w:val="00225078"/>
    <w:rsid w:val="002328A5"/>
    <w:rsid w:val="00234C5C"/>
    <w:rsid w:val="00235A2B"/>
    <w:rsid w:val="00244040"/>
    <w:rsid w:val="002455B5"/>
    <w:rsid w:val="00245899"/>
    <w:rsid w:val="002476EB"/>
    <w:rsid w:val="0025292C"/>
    <w:rsid w:val="0025386A"/>
    <w:rsid w:val="00254424"/>
    <w:rsid w:val="002549C8"/>
    <w:rsid w:val="00254DED"/>
    <w:rsid w:val="0026089B"/>
    <w:rsid w:val="002608FD"/>
    <w:rsid w:val="00260A9C"/>
    <w:rsid w:val="00261496"/>
    <w:rsid w:val="00261921"/>
    <w:rsid w:val="0026417C"/>
    <w:rsid w:val="00270927"/>
    <w:rsid w:val="002729F0"/>
    <w:rsid w:val="002733BD"/>
    <w:rsid w:val="002742D2"/>
    <w:rsid w:val="002748AE"/>
    <w:rsid w:val="002760E2"/>
    <w:rsid w:val="0028714B"/>
    <w:rsid w:val="002872A0"/>
    <w:rsid w:val="00290B63"/>
    <w:rsid w:val="0029564E"/>
    <w:rsid w:val="00295E5E"/>
    <w:rsid w:val="002A33C4"/>
    <w:rsid w:val="002A3AC7"/>
    <w:rsid w:val="002A5C70"/>
    <w:rsid w:val="002A630F"/>
    <w:rsid w:val="002A70EF"/>
    <w:rsid w:val="002B4440"/>
    <w:rsid w:val="002B7AB4"/>
    <w:rsid w:val="002C477E"/>
    <w:rsid w:val="002C4B89"/>
    <w:rsid w:val="002C4F34"/>
    <w:rsid w:val="002D1827"/>
    <w:rsid w:val="002D335C"/>
    <w:rsid w:val="002E2556"/>
    <w:rsid w:val="002E32E3"/>
    <w:rsid w:val="002E3CA1"/>
    <w:rsid w:val="002E44CB"/>
    <w:rsid w:val="002E7CFB"/>
    <w:rsid w:val="002E7D3B"/>
    <w:rsid w:val="002F2126"/>
    <w:rsid w:val="002F235F"/>
    <w:rsid w:val="002F478C"/>
    <w:rsid w:val="002F4FB0"/>
    <w:rsid w:val="0030336E"/>
    <w:rsid w:val="003073DC"/>
    <w:rsid w:val="00307FCA"/>
    <w:rsid w:val="00311E52"/>
    <w:rsid w:val="00312E1C"/>
    <w:rsid w:val="003131E1"/>
    <w:rsid w:val="00313E00"/>
    <w:rsid w:val="00314995"/>
    <w:rsid w:val="00315F22"/>
    <w:rsid w:val="00320008"/>
    <w:rsid w:val="00320411"/>
    <w:rsid w:val="00320671"/>
    <w:rsid w:val="00325DA4"/>
    <w:rsid w:val="0032762C"/>
    <w:rsid w:val="00333662"/>
    <w:rsid w:val="00334186"/>
    <w:rsid w:val="00334979"/>
    <w:rsid w:val="003363F0"/>
    <w:rsid w:val="00337199"/>
    <w:rsid w:val="00342033"/>
    <w:rsid w:val="003456E9"/>
    <w:rsid w:val="00353F2E"/>
    <w:rsid w:val="00354950"/>
    <w:rsid w:val="00354BD1"/>
    <w:rsid w:val="003565B3"/>
    <w:rsid w:val="00356F7B"/>
    <w:rsid w:val="0036076C"/>
    <w:rsid w:val="00361342"/>
    <w:rsid w:val="00362F8F"/>
    <w:rsid w:val="00363791"/>
    <w:rsid w:val="003653DF"/>
    <w:rsid w:val="0036746B"/>
    <w:rsid w:val="00371707"/>
    <w:rsid w:val="0037180A"/>
    <w:rsid w:val="00371CA2"/>
    <w:rsid w:val="00375906"/>
    <w:rsid w:val="003857F5"/>
    <w:rsid w:val="00390179"/>
    <w:rsid w:val="0039145F"/>
    <w:rsid w:val="00395C39"/>
    <w:rsid w:val="00397E7C"/>
    <w:rsid w:val="003A678C"/>
    <w:rsid w:val="003A7533"/>
    <w:rsid w:val="003B4849"/>
    <w:rsid w:val="003B6A75"/>
    <w:rsid w:val="003C04AF"/>
    <w:rsid w:val="003C0C43"/>
    <w:rsid w:val="003C2064"/>
    <w:rsid w:val="003C22B3"/>
    <w:rsid w:val="003C43BA"/>
    <w:rsid w:val="003C6540"/>
    <w:rsid w:val="003D18AE"/>
    <w:rsid w:val="003D22B0"/>
    <w:rsid w:val="003D2F4C"/>
    <w:rsid w:val="003D48E5"/>
    <w:rsid w:val="003D4A02"/>
    <w:rsid w:val="003D4C04"/>
    <w:rsid w:val="003D6003"/>
    <w:rsid w:val="003D67C7"/>
    <w:rsid w:val="003D764F"/>
    <w:rsid w:val="003E16DE"/>
    <w:rsid w:val="003E19FF"/>
    <w:rsid w:val="003E20A4"/>
    <w:rsid w:val="003E4609"/>
    <w:rsid w:val="003E4D1D"/>
    <w:rsid w:val="003F03AA"/>
    <w:rsid w:val="00401111"/>
    <w:rsid w:val="00403331"/>
    <w:rsid w:val="004056D1"/>
    <w:rsid w:val="00410516"/>
    <w:rsid w:val="00411D37"/>
    <w:rsid w:val="0041662A"/>
    <w:rsid w:val="00430432"/>
    <w:rsid w:val="00432746"/>
    <w:rsid w:val="00436CAA"/>
    <w:rsid w:val="004419E4"/>
    <w:rsid w:val="00441F20"/>
    <w:rsid w:val="00443BC3"/>
    <w:rsid w:val="0044463B"/>
    <w:rsid w:val="004462DB"/>
    <w:rsid w:val="004522F0"/>
    <w:rsid w:val="00457B73"/>
    <w:rsid w:val="0046048F"/>
    <w:rsid w:val="00460FCF"/>
    <w:rsid w:val="00461FA7"/>
    <w:rsid w:val="00465246"/>
    <w:rsid w:val="00466A01"/>
    <w:rsid w:val="00467213"/>
    <w:rsid w:val="00470653"/>
    <w:rsid w:val="00472999"/>
    <w:rsid w:val="00481498"/>
    <w:rsid w:val="00481A85"/>
    <w:rsid w:val="004855AE"/>
    <w:rsid w:val="0049092A"/>
    <w:rsid w:val="004A28B8"/>
    <w:rsid w:val="004A55C0"/>
    <w:rsid w:val="004A7468"/>
    <w:rsid w:val="004B4EEC"/>
    <w:rsid w:val="004C1653"/>
    <w:rsid w:val="004C1D1C"/>
    <w:rsid w:val="004C218B"/>
    <w:rsid w:val="004C5052"/>
    <w:rsid w:val="004C687E"/>
    <w:rsid w:val="004D4321"/>
    <w:rsid w:val="004D657C"/>
    <w:rsid w:val="004D703E"/>
    <w:rsid w:val="004E264E"/>
    <w:rsid w:val="004E26C6"/>
    <w:rsid w:val="004E2A40"/>
    <w:rsid w:val="004E34B3"/>
    <w:rsid w:val="004E3B4F"/>
    <w:rsid w:val="004E407C"/>
    <w:rsid w:val="004E408D"/>
    <w:rsid w:val="004E5047"/>
    <w:rsid w:val="004F0C46"/>
    <w:rsid w:val="004F23A9"/>
    <w:rsid w:val="004F25AD"/>
    <w:rsid w:val="004F758A"/>
    <w:rsid w:val="004F7DFC"/>
    <w:rsid w:val="004F7E82"/>
    <w:rsid w:val="00506972"/>
    <w:rsid w:val="00511325"/>
    <w:rsid w:val="0051161F"/>
    <w:rsid w:val="00523668"/>
    <w:rsid w:val="005269BB"/>
    <w:rsid w:val="0052730D"/>
    <w:rsid w:val="00530C9A"/>
    <w:rsid w:val="00535009"/>
    <w:rsid w:val="00540962"/>
    <w:rsid w:val="00540D95"/>
    <w:rsid w:val="00541334"/>
    <w:rsid w:val="00542D75"/>
    <w:rsid w:val="0054361C"/>
    <w:rsid w:val="00543775"/>
    <w:rsid w:val="00544041"/>
    <w:rsid w:val="00544AF0"/>
    <w:rsid w:val="00545E8A"/>
    <w:rsid w:val="0054611C"/>
    <w:rsid w:val="005526AC"/>
    <w:rsid w:val="00561835"/>
    <w:rsid w:val="00562953"/>
    <w:rsid w:val="00563F49"/>
    <w:rsid w:val="005654ED"/>
    <w:rsid w:val="00565EC8"/>
    <w:rsid w:val="005663A4"/>
    <w:rsid w:val="00567D52"/>
    <w:rsid w:val="0057048C"/>
    <w:rsid w:val="00572119"/>
    <w:rsid w:val="00574054"/>
    <w:rsid w:val="005749FF"/>
    <w:rsid w:val="00582C80"/>
    <w:rsid w:val="00583AA2"/>
    <w:rsid w:val="00584D4A"/>
    <w:rsid w:val="0058634A"/>
    <w:rsid w:val="005926DA"/>
    <w:rsid w:val="005943C6"/>
    <w:rsid w:val="00595DF6"/>
    <w:rsid w:val="005A1BE9"/>
    <w:rsid w:val="005A1C8A"/>
    <w:rsid w:val="005A7565"/>
    <w:rsid w:val="005B1315"/>
    <w:rsid w:val="005B3E1F"/>
    <w:rsid w:val="005B3E8A"/>
    <w:rsid w:val="005B5A58"/>
    <w:rsid w:val="005B68FB"/>
    <w:rsid w:val="005C0EF1"/>
    <w:rsid w:val="005C327B"/>
    <w:rsid w:val="005C465F"/>
    <w:rsid w:val="005C5505"/>
    <w:rsid w:val="005C5512"/>
    <w:rsid w:val="005C6088"/>
    <w:rsid w:val="005D1A05"/>
    <w:rsid w:val="005D1EF2"/>
    <w:rsid w:val="005D2974"/>
    <w:rsid w:val="005D3FAD"/>
    <w:rsid w:val="005D668E"/>
    <w:rsid w:val="005E0157"/>
    <w:rsid w:val="005E4409"/>
    <w:rsid w:val="005E541C"/>
    <w:rsid w:val="005E5E58"/>
    <w:rsid w:val="005E686B"/>
    <w:rsid w:val="005F17A2"/>
    <w:rsid w:val="005F1915"/>
    <w:rsid w:val="005F3E4C"/>
    <w:rsid w:val="005F5799"/>
    <w:rsid w:val="00604DEF"/>
    <w:rsid w:val="00607DE5"/>
    <w:rsid w:val="00613FA6"/>
    <w:rsid w:val="006155E6"/>
    <w:rsid w:val="006200AC"/>
    <w:rsid w:val="00620CA6"/>
    <w:rsid w:val="00621C44"/>
    <w:rsid w:val="00623959"/>
    <w:rsid w:val="00625812"/>
    <w:rsid w:val="00630956"/>
    <w:rsid w:val="00630A62"/>
    <w:rsid w:val="006340B6"/>
    <w:rsid w:val="006347F5"/>
    <w:rsid w:val="00637543"/>
    <w:rsid w:val="0064089E"/>
    <w:rsid w:val="00641E14"/>
    <w:rsid w:val="006457EB"/>
    <w:rsid w:val="0064715A"/>
    <w:rsid w:val="00654AE1"/>
    <w:rsid w:val="006624E3"/>
    <w:rsid w:val="00663CF2"/>
    <w:rsid w:val="00666D7F"/>
    <w:rsid w:val="00671AF6"/>
    <w:rsid w:val="00672012"/>
    <w:rsid w:val="00680C03"/>
    <w:rsid w:val="00683787"/>
    <w:rsid w:val="00683A05"/>
    <w:rsid w:val="00684229"/>
    <w:rsid w:val="0068424E"/>
    <w:rsid w:val="006A4F3F"/>
    <w:rsid w:val="006A7BDE"/>
    <w:rsid w:val="006B03CB"/>
    <w:rsid w:val="006B5597"/>
    <w:rsid w:val="006B56AE"/>
    <w:rsid w:val="006B7740"/>
    <w:rsid w:val="006C0278"/>
    <w:rsid w:val="006C453B"/>
    <w:rsid w:val="006C476A"/>
    <w:rsid w:val="006C7C4A"/>
    <w:rsid w:val="006D4787"/>
    <w:rsid w:val="006D607C"/>
    <w:rsid w:val="006D737C"/>
    <w:rsid w:val="006E0908"/>
    <w:rsid w:val="006E0F37"/>
    <w:rsid w:val="006E1BB7"/>
    <w:rsid w:val="006E54B2"/>
    <w:rsid w:val="006E716A"/>
    <w:rsid w:val="006F0A30"/>
    <w:rsid w:val="006F3023"/>
    <w:rsid w:val="006F3E92"/>
    <w:rsid w:val="006F3EEC"/>
    <w:rsid w:val="006F6CF0"/>
    <w:rsid w:val="00705588"/>
    <w:rsid w:val="007059C2"/>
    <w:rsid w:val="007062E5"/>
    <w:rsid w:val="007137AE"/>
    <w:rsid w:val="00717714"/>
    <w:rsid w:val="0072106E"/>
    <w:rsid w:val="00721B49"/>
    <w:rsid w:val="00722EAC"/>
    <w:rsid w:val="0072390F"/>
    <w:rsid w:val="00725CA8"/>
    <w:rsid w:val="00726125"/>
    <w:rsid w:val="00726283"/>
    <w:rsid w:val="00726967"/>
    <w:rsid w:val="00726F1E"/>
    <w:rsid w:val="00735D15"/>
    <w:rsid w:val="0074204E"/>
    <w:rsid w:val="00751091"/>
    <w:rsid w:val="00756CEB"/>
    <w:rsid w:val="00762277"/>
    <w:rsid w:val="0076279B"/>
    <w:rsid w:val="00762F89"/>
    <w:rsid w:val="0076761D"/>
    <w:rsid w:val="0077131C"/>
    <w:rsid w:val="00771788"/>
    <w:rsid w:val="00772372"/>
    <w:rsid w:val="00782D3F"/>
    <w:rsid w:val="00783082"/>
    <w:rsid w:val="00787BCD"/>
    <w:rsid w:val="00794A1C"/>
    <w:rsid w:val="007A194A"/>
    <w:rsid w:val="007A35C7"/>
    <w:rsid w:val="007A4F53"/>
    <w:rsid w:val="007A7131"/>
    <w:rsid w:val="007B014F"/>
    <w:rsid w:val="007B0365"/>
    <w:rsid w:val="007B1219"/>
    <w:rsid w:val="007B46F0"/>
    <w:rsid w:val="007B6893"/>
    <w:rsid w:val="007C05E6"/>
    <w:rsid w:val="007C3315"/>
    <w:rsid w:val="007C6FBB"/>
    <w:rsid w:val="007D0BED"/>
    <w:rsid w:val="007D2564"/>
    <w:rsid w:val="007D256E"/>
    <w:rsid w:val="007D3E31"/>
    <w:rsid w:val="007D527D"/>
    <w:rsid w:val="007E0E6D"/>
    <w:rsid w:val="007E2267"/>
    <w:rsid w:val="007E2D38"/>
    <w:rsid w:val="007E3D6D"/>
    <w:rsid w:val="007E41AF"/>
    <w:rsid w:val="007E757F"/>
    <w:rsid w:val="007F2FB2"/>
    <w:rsid w:val="007F637D"/>
    <w:rsid w:val="007F68BE"/>
    <w:rsid w:val="00801176"/>
    <w:rsid w:val="008019B7"/>
    <w:rsid w:val="00802B5C"/>
    <w:rsid w:val="00804850"/>
    <w:rsid w:val="0080752C"/>
    <w:rsid w:val="0081083C"/>
    <w:rsid w:val="00814A4B"/>
    <w:rsid w:val="00816ABB"/>
    <w:rsid w:val="0082229D"/>
    <w:rsid w:val="0082240F"/>
    <w:rsid w:val="00825844"/>
    <w:rsid w:val="00827E01"/>
    <w:rsid w:val="00830CCA"/>
    <w:rsid w:val="00841842"/>
    <w:rsid w:val="008470E5"/>
    <w:rsid w:val="00847C03"/>
    <w:rsid w:val="008514DD"/>
    <w:rsid w:val="00851785"/>
    <w:rsid w:val="00852CB4"/>
    <w:rsid w:val="00857DF5"/>
    <w:rsid w:val="00866211"/>
    <w:rsid w:val="00867D88"/>
    <w:rsid w:val="008730A7"/>
    <w:rsid w:val="00875792"/>
    <w:rsid w:val="00875E01"/>
    <w:rsid w:val="00882670"/>
    <w:rsid w:val="0088374E"/>
    <w:rsid w:val="00885B18"/>
    <w:rsid w:val="00890D27"/>
    <w:rsid w:val="008A0D12"/>
    <w:rsid w:val="008A32EF"/>
    <w:rsid w:val="008A47F5"/>
    <w:rsid w:val="008A5931"/>
    <w:rsid w:val="008A5CD9"/>
    <w:rsid w:val="008A6CB8"/>
    <w:rsid w:val="008B062E"/>
    <w:rsid w:val="008B2CA7"/>
    <w:rsid w:val="008B33EE"/>
    <w:rsid w:val="008B64AF"/>
    <w:rsid w:val="008B66A3"/>
    <w:rsid w:val="008C6387"/>
    <w:rsid w:val="008D320D"/>
    <w:rsid w:val="008D3FD6"/>
    <w:rsid w:val="008D6815"/>
    <w:rsid w:val="008D68E0"/>
    <w:rsid w:val="008E08A2"/>
    <w:rsid w:val="008E191E"/>
    <w:rsid w:val="008F14E3"/>
    <w:rsid w:val="008F2AD2"/>
    <w:rsid w:val="008F2CFF"/>
    <w:rsid w:val="008F4A18"/>
    <w:rsid w:val="008F5F81"/>
    <w:rsid w:val="00900EC5"/>
    <w:rsid w:val="00907783"/>
    <w:rsid w:val="00907E4A"/>
    <w:rsid w:val="00913A94"/>
    <w:rsid w:val="009143E0"/>
    <w:rsid w:val="00914B8F"/>
    <w:rsid w:val="009163FB"/>
    <w:rsid w:val="00921885"/>
    <w:rsid w:val="009364C2"/>
    <w:rsid w:val="009401C6"/>
    <w:rsid w:val="00947379"/>
    <w:rsid w:val="00952538"/>
    <w:rsid w:val="00952591"/>
    <w:rsid w:val="009609D6"/>
    <w:rsid w:val="00960AA8"/>
    <w:rsid w:val="00963109"/>
    <w:rsid w:val="00964BB8"/>
    <w:rsid w:val="009654E6"/>
    <w:rsid w:val="009673B7"/>
    <w:rsid w:val="00973CC6"/>
    <w:rsid w:val="009749C5"/>
    <w:rsid w:val="00981BE4"/>
    <w:rsid w:val="0098437A"/>
    <w:rsid w:val="00984C86"/>
    <w:rsid w:val="00990FC1"/>
    <w:rsid w:val="009916F8"/>
    <w:rsid w:val="00993FAE"/>
    <w:rsid w:val="00994D2B"/>
    <w:rsid w:val="00995ECA"/>
    <w:rsid w:val="009964DD"/>
    <w:rsid w:val="009A2BC8"/>
    <w:rsid w:val="009A37AC"/>
    <w:rsid w:val="009B3D2A"/>
    <w:rsid w:val="009B3DFC"/>
    <w:rsid w:val="009B633D"/>
    <w:rsid w:val="009B6986"/>
    <w:rsid w:val="009C4AFC"/>
    <w:rsid w:val="009C55EB"/>
    <w:rsid w:val="009C5AA2"/>
    <w:rsid w:val="009C663F"/>
    <w:rsid w:val="009D0673"/>
    <w:rsid w:val="009D0A32"/>
    <w:rsid w:val="009D7106"/>
    <w:rsid w:val="009E1156"/>
    <w:rsid w:val="009E2072"/>
    <w:rsid w:val="009F3F7B"/>
    <w:rsid w:val="009F487E"/>
    <w:rsid w:val="009F493D"/>
    <w:rsid w:val="009F7293"/>
    <w:rsid w:val="00A00F8A"/>
    <w:rsid w:val="00A015CC"/>
    <w:rsid w:val="00A01D07"/>
    <w:rsid w:val="00A035C4"/>
    <w:rsid w:val="00A04A10"/>
    <w:rsid w:val="00A0681C"/>
    <w:rsid w:val="00A070E1"/>
    <w:rsid w:val="00A121AF"/>
    <w:rsid w:val="00A13518"/>
    <w:rsid w:val="00A13E25"/>
    <w:rsid w:val="00A24CCC"/>
    <w:rsid w:val="00A26963"/>
    <w:rsid w:val="00A3177E"/>
    <w:rsid w:val="00A31CBA"/>
    <w:rsid w:val="00A358B9"/>
    <w:rsid w:val="00A4045A"/>
    <w:rsid w:val="00A405D6"/>
    <w:rsid w:val="00A42E09"/>
    <w:rsid w:val="00A441FE"/>
    <w:rsid w:val="00A44929"/>
    <w:rsid w:val="00A458BC"/>
    <w:rsid w:val="00A46C39"/>
    <w:rsid w:val="00A47A9D"/>
    <w:rsid w:val="00A5130B"/>
    <w:rsid w:val="00A54098"/>
    <w:rsid w:val="00A54493"/>
    <w:rsid w:val="00A54934"/>
    <w:rsid w:val="00A5589F"/>
    <w:rsid w:val="00A57494"/>
    <w:rsid w:val="00A608BC"/>
    <w:rsid w:val="00A62D09"/>
    <w:rsid w:val="00A6372A"/>
    <w:rsid w:val="00A7486B"/>
    <w:rsid w:val="00A751EB"/>
    <w:rsid w:val="00A805A4"/>
    <w:rsid w:val="00A83A5E"/>
    <w:rsid w:val="00A85D8B"/>
    <w:rsid w:val="00A9031B"/>
    <w:rsid w:val="00A90DB2"/>
    <w:rsid w:val="00A93AE3"/>
    <w:rsid w:val="00A95945"/>
    <w:rsid w:val="00A97902"/>
    <w:rsid w:val="00AA597A"/>
    <w:rsid w:val="00AB0B04"/>
    <w:rsid w:val="00AB30D0"/>
    <w:rsid w:val="00AB3C8C"/>
    <w:rsid w:val="00AB4B4F"/>
    <w:rsid w:val="00AB5DCD"/>
    <w:rsid w:val="00AC45F8"/>
    <w:rsid w:val="00AC4BA6"/>
    <w:rsid w:val="00AC6DF5"/>
    <w:rsid w:val="00AC7325"/>
    <w:rsid w:val="00AD08CE"/>
    <w:rsid w:val="00AD3462"/>
    <w:rsid w:val="00AD6977"/>
    <w:rsid w:val="00AE2489"/>
    <w:rsid w:val="00AF2FF1"/>
    <w:rsid w:val="00AF68CA"/>
    <w:rsid w:val="00AF7DC8"/>
    <w:rsid w:val="00B0059D"/>
    <w:rsid w:val="00B05371"/>
    <w:rsid w:val="00B21D68"/>
    <w:rsid w:val="00B23319"/>
    <w:rsid w:val="00B2373B"/>
    <w:rsid w:val="00B23A58"/>
    <w:rsid w:val="00B25213"/>
    <w:rsid w:val="00B307D1"/>
    <w:rsid w:val="00B30813"/>
    <w:rsid w:val="00B30C71"/>
    <w:rsid w:val="00B310E4"/>
    <w:rsid w:val="00B32F7C"/>
    <w:rsid w:val="00B336C9"/>
    <w:rsid w:val="00B453F9"/>
    <w:rsid w:val="00B45627"/>
    <w:rsid w:val="00B469DA"/>
    <w:rsid w:val="00B50E5E"/>
    <w:rsid w:val="00B51700"/>
    <w:rsid w:val="00B53725"/>
    <w:rsid w:val="00B5759F"/>
    <w:rsid w:val="00B57EE1"/>
    <w:rsid w:val="00B67871"/>
    <w:rsid w:val="00B73CED"/>
    <w:rsid w:val="00B757CF"/>
    <w:rsid w:val="00B778F4"/>
    <w:rsid w:val="00B865C8"/>
    <w:rsid w:val="00B86B12"/>
    <w:rsid w:val="00B961C1"/>
    <w:rsid w:val="00BA1151"/>
    <w:rsid w:val="00BB223F"/>
    <w:rsid w:val="00BB6708"/>
    <w:rsid w:val="00BB7F90"/>
    <w:rsid w:val="00BC3B62"/>
    <w:rsid w:val="00BC6264"/>
    <w:rsid w:val="00BC73DE"/>
    <w:rsid w:val="00BC74E5"/>
    <w:rsid w:val="00BD1B91"/>
    <w:rsid w:val="00BD5F46"/>
    <w:rsid w:val="00BD661A"/>
    <w:rsid w:val="00BE0892"/>
    <w:rsid w:val="00BE1567"/>
    <w:rsid w:val="00BE6901"/>
    <w:rsid w:val="00BF00D4"/>
    <w:rsid w:val="00BF2FD0"/>
    <w:rsid w:val="00BF4246"/>
    <w:rsid w:val="00BF4BB7"/>
    <w:rsid w:val="00BF5475"/>
    <w:rsid w:val="00BF5570"/>
    <w:rsid w:val="00BF5F68"/>
    <w:rsid w:val="00C00EA4"/>
    <w:rsid w:val="00C02DE4"/>
    <w:rsid w:val="00C0543F"/>
    <w:rsid w:val="00C06CD5"/>
    <w:rsid w:val="00C10241"/>
    <w:rsid w:val="00C16FE6"/>
    <w:rsid w:val="00C21604"/>
    <w:rsid w:val="00C216E5"/>
    <w:rsid w:val="00C2484C"/>
    <w:rsid w:val="00C30AE6"/>
    <w:rsid w:val="00C33595"/>
    <w:rsid w:val="00C34676"/>
    <w:rsid w:val="00C40582"/>
    <w:rsid w:val="00C43780"/>
    <w:rsid w:val="00C44436"/>
    <w:rsid w:val="00C44C70"/>
    <w:rsid w:val="00C4734C"/>
    <w:rsid w:val="00C52077"/>
    <w:rsid w:val="00C54100"/>
    <w:rsid w:val="00C54DA3"/>
    <w:rsid w:val="00C55283"/>
    <w:rsid w:val="00C56B88"/>
    <w:rsid w:val="00C771DD"/>
    <w:rsid w:val="00C77717"/>
    <w:rsid w:val="00C817A9"/>
    <w:rsid w:val="00C831DD"/>
    <w:rsid w:val="00C85776"/>
    <w:rsid w:val="00C94728"/>
    <w:rsid w:val="00C94F73"/>
    <w:rsid w:val="00C96BBD"/>
    <w:rsid w:val="00CA1217"/>
    <w:rsid w:val="00CA2023"/>
    <w:rsid w:val="00CA4F4E"/>
    <w:rsid w:val="00CA58C6"/>
    <w:rsid w:val="00CB36F0"/>
    <w:rsid w:val="00CB3BBC"/>
    <w:rsid w:val="00CC6498"/>
    <w:rsid w:val="00CD2629"/>
    <w:rsid w:val="00CD4E2B"/>
    <w:rsid w:val="00CD79BB"/>
    <w:rsid w:val="00CE0BDE"/>
    <w:rsid w:val="00CE4F8C"/>
    <w:rsid w:val="00CE5E8E"/>
    <w:rsid w:val="00CE6CB3"/>
    <w:rsid w:val="00CF098E"/>
    <w:rsid w:val="00CF3EA6"/>
    <w:rsid w:val="00CF4AA5"/>
    <w:rsid w:val="00CF5514"/>
    <w:rsid w:val="00CF6C55"/>
    <w:rsid w:val="00D00E53"/>
    <w:rsid w:val="00D00F64"/>
    <w:rsid w:val="00D01B54"/>
    <w:rsid w:val="00D04A4B"/>
    <w:rsid w:val="00D05036"/>
    <w:rsid w:val="00D077BC"/>
    <w:rsid w:val="00D16956"/>
    <w:rsid w:val="00D16FAA"/>
    <w:rsid w:val="00D17218"/>
    <w:rsid w:val="00D2050D"/>
    <w:rsid w:val="00D21B63"/>
    <w:rsid w:val="00D22F45"/>
    <w:rsid w:val="00D274F3"/>
    <w:rsid w:val="00D3086B"/>
    <w:rsid w:val="00D30880"/>
    <w:rsid w:val="00D314CF"/>
    <w:rsid w:val="00D41909"/>
    <w:rsid w:val="00D46DF6"/>
    <w:rsid w:val="00D53B50"/>
    <w:rsid w:val="00D5572D"/>
    <w:rsid w:val="00D73BE1"/>
    <w:rsid w:val="00D74B0F"/>
    <w:rsid w:val="00D74C62"/>
    <w:rsid w:val="00D74D1D"/>
    <w:rsid w:val="00D80BF3"/>
    <w:rsid w:val="00D82862"/>
    <w:rsid w:val="00D828A3"/>
    <w:rsid w:val="00D82D7A"/>
    <w:rsid w:val="00D84C2C"/>
    <w:rsid w:val="00D85550"/>
    <w:rsid w:val="00D85BB5"/>
    <w:rsid w:val="00D9067A"/>
    <w:rsid w:val="00D97E56"/>
    <w:rsid w:val="00DA0F27"/>
    <w:rsid w:val="00DA6AD3"/>
    <w:rsid w:val="00DB03A8"/>
    <w:rsid w:val="00DB0EBE"/>
    <w:rsid w:val="00DC1816"/>
    <w:rsid w:val="00DC4C54"/>
    <w:rsid w:val="00DD0ADE"/>
    <w:rsid w:val="00DD18E3"/>
    <w:rsid w:val="00DD44C0"/>
    <w:rsid w:val="00DD49E9"/>
    <w:rsid w:val="00DD4B40"/>
    <w:rsid w:val="00DD668D"/>
    <w:rsid w:val="00DE5BC6"/>
    <w:rsid w:val="00DE5F89"/>
    <w:rsid w:val="00DF7A37"/>
    <w:rsid w:val="00E005FD"/>
    <w:rsid w:val="00E075BF"/>
    <w:rsid w:val="00E100B7"/>
    <w:rsid w:val="00E10D78"/>
    <w:rsid w:val="00E10DBE"/>
    <w:rsid w:val="00E1139D"/>
    <w:rsid w:val="00E11634"/>
    <w:rsid w:val="00E11889"/>
    <w:rsid w:val="00E149FD"/>
    <w:rsid w:val="00E15E4F"/>
    <w:rsid w:val="00E249F8"/>
    <w:rsid w:val="00E26BDD"/>
    <w:rsid w:val="00E26E9A"/>
    <w:rsid w:val="00E329CA"/>
    <w:rsid w:val="00E3479A"/>
    <w:rsid w:val="00E46D8A"/>
    <w:rsid w:val="00E52E07"/>
    <w:rsid w:val="00E668DA"/>
    <w:rsid w:val="00E73B34"/>
    <w:rsid w:val="00E77E2D"/>
    <w:rsid w:val="00E81F4C"/>
    <w:rsid w:val="00E83617"/>
    <w:rsid w:val="00E840FA"/>
    <w:rsid w:val="00E90A87"/>
    <w:rsid w:val="00E9480D"/>
    <w:rsid w:val="00EA4C60"/>
    <w:rsid w:val="00EA55DA"/>
    <w:rsid w:val="00EA79E3"/>
    <w:rsid w:val="00EB3AB0"/>
    <w:rsid w:val="00EB69E1"/>
    <w:rsid w:val="00EC2CCF"/>
    <w:rsid w:val="00EC501C"/>
    <w:rsid w:val="00ED0555"/>
    <w:rsid w:val="00ED33C7"/>
    <w:rsid w:val="00EE1B75"/>
    <w:rsid w:val="00EE2A4D"/>
    <w:rsid w:val="00EE4721"/>
    <w:rsid w:val="00EE65EA"/>
    <w:rsid w:val="00EE6D50"/>
    <w:rsid w:val="00EE713F"/>
    <w:rsid w:val="00EE7D84"/>
    <w:rsid w:val="00EF0C76"/>
    <w:rsid w:val="00EF0CD9"/>
    <w:rsid w:val="00EF4653"/>
    <w:rsid w:val="00EF6C36"/>
    <w:rsid w:val="00F05307"/>
    <w:rsid w:val="00F05DB9"/>
    <w:rsid w:val="00F06E98"/>
    <w:rsid w:val="00F075C9"/>
    <w:rsid w:val="00F13210"/>
    <w:rsid w:val="00F146E1"/>
    <w:rsid w:val="00F24421"/>
    <w:rsid w:val="00F26984"/>
    <w:rsid w:val="00F30AA9"/>
    <w:rsid w:val="00F310EA"/>
    <w:rsid w:val="00F31FD7"/>
    <w:rsid w:val="00F33AE9"/>
    <w:rsid w:val="00F37E49"/>
    <w:rsid w:val="00F37EA9"/>
    <w:rsid w:val="00F37EBC"/>
    <w:rsid w:val="00F4024A"/>
    <w:rsid w:val="00F4161E"/>
    <w:rsid w:val="00F42239"/>
    <w:rsid w:val="00F42A5E"/>
    <w:rsid w:val="00F46C46"/>
    <w:rsid w:val="00F4764F"/>
    <w:rsid w:val="00F479F9"/>
    <w:rsid w:val="00F52006"/>
    <w:rsid w:val="00F52D32"/>
    <w:rsid w:val="00F5301F"/>
    <w:rsid w:val="00F53E39"/>
    <w:rsid w:val="00F55FCF"/>
    <w:rsid w:val="00F563C0"/>
    <w:rsid w:val="00F60047"/>
    <w:rsid w:val="00F62C66"/>
    <w:rsid w:val="00F63E82"/>
    <w:rsid w:val="00F6598F"/>
    <w:rsid w:val="00F67909"/>
    <w:rsid w:val="00F755C5"/>
    <w:rsid w:val="00F8157A"/>
    <w:rsid w:val="00F8176E"/>
    <w:rsid w:val="00F81FC8"/>
    <w:rsid w:val="00F82659"/>
    <w:rsid w:val="00F828FD"/>
    <w:rsid w:val="00F82B33"/>
    <w:rsid w:val="00F90312"/>
    <w:rsid w:val="00F90CBD"/>
    <w:rsid w:val="00F95B91"/>
    <w:rsid w:val="00F96015"/>
    <w:rsid w:val="00FA0757"/>
    <w:rsid w:val="00FA2193"/>
    <w:rsid w:val="00FA6595"/>
    <w:rsid w:val="00FB0398"/>
    <w:rsid w:val="00FB143D"/>
    <w:rsid w:val="00FB1CE4"/>
    <w:rsid w:val="00FB489B"/>
    <w:rsid w:val="00FB4CE6"/>
    <w:rsid w:val="00FB53CF"/>
    <w:rsid w:val="00FB62D9"/>
    <w:rsid w:val="00FC05DE"/>
    <w:rsid w:val="00FC1791"/>
    <w:rsid w:val="00FC29FD"/>
    <w:rsid w:val="00FC3737"/>
    <w:rsid w:val="00FD18A4"/>
    <w:rsid w:val="00FD26C4"/>
    <w:rsid w:val="00FD55DD"/>
    <w:rsid w:val="00FD5E83"/>
    <w:rsid w:val="00FD62C4"/>
    <w:rsid w:val="00FD6A56"/>
    <w:rsid w:val="00FF32E0"/>
    <w:rsid w:val="00FF44ED"/>
    <w:rsid w:val="00FF69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3DF"/>
    <w:pPr>
      <w:suppressAutoHyphens/>
    </w:pPr>
    <w:rPr>
      <w:sz w:val="24"/>
      <w:szCs w:val="24"/>
      <w:lang w:eastAsia="ar-SA"/>
    </w:rPr>
  </w:style>
  <w:style w:type="paragraph" w:styleId="Balk1">
    <w:name w:val="heading 1"/>
    <w:basedOn w:val="Normal"/>
    <w:next w:val="Normal"/>
    <w:qFormat/>
    <w:rsid w:val="003653DF"/>
    <w:pPr>
      <w:keepNext/>
      <w:numPr>
        <w:numId w:val="1"/>
      </w:numPr>
      <w:jc w:val="center"/>
      <w:outlineLvl w:val="0"/>
    </w:pPr>
    <w:rPr>
      <w:b/>
      <w:bCs/>
    </w:rPr>
  </w:style>
  <w:style w:type="paragraph" w:styleId="Balk2">
    <w:name w:val="heading 2"/>
    <w:basedOn w:val="Normal"/>
    <w:next w:val="Normal"/>
    <w:qFormat/>
    <w:rsid w:val="003653DF"/>
    <w:pPr>
      <w:keepNext/>
      <w:numPr>
        <w:ilvl w:val="1"/>
        <w:numId w:val="1"/>
      </w:numPr>
      <w:ind w:left="708"/>
      <w:jc w:val="center"/>
      <w:outlineLvl w:val="1"/>
    </w:pPr>
    <w:rPr>
      <w:b/>
      <w:bCs/>
    </w:rPr>
  </w:style>
  <w:style w:type="paragraph" w:styleId="Balk3">
    <w:name w:val="heading 3"/>
    <w:basedOn w:val="Balk"/>
    <w:next w:val="GvdeMetni"/>
    <w:qFormat/>
    <w:rsid w:val="003653DF"/>
    <w:pPr>
      <w:numPr>
        <w:ilvl w:val="2"/>
        <w:numId w:val="1"/>
      </w:numPr>
      <w:outlineLvl w:val="2"/>
    </w:pPr>
    <w:rPr>
      <w:b/>
      <w:bCs/>
    </w:rPr>
  </w:style>
  <w:style w:type="paragraph" w:styleId="Balk4">
    <w:name w:val="heading 4"/>
    <w:basedOn w:val="Balk"/>
    <w:next w:val="GvdeMetni"/>
    <w:qFormat/>
    <w:rsid w:val="003653DF"/>
    <w:pPr>
      <w:numPr>
        <w:ilvl w:val="3"/>
        <w:numId w:val="1"/>
      </w:numPr>
      <w:outlineLvl w:val="3"/>
    </w:pPr>
    <w:rPr>
      <w:b/>
      <w:bCs/>
      <w:i/>
      <w:iCs/>
      <w:sz w:val="24"/>
      <w:szCs w:val="24"/>
    </w:rPr>
  </w:style>
  <w:style w:type="paragraph" w:styleId="Balk5">
    <w:name w:val="heading 5"/>
    <w:basedOn w:val="Balk"/>
    <w:next w:val="GvdeMetni"/>
    <w:qFormat/>
    <w:rsid w:val="003653DF"/>
    <w:pPr>
      <w:numPr>
        <w:ilvl w:val="4"/>
        <w:numId w:val="1"/>
      </w:numPr>
      <w:outlineLvl w:val="4"/>
    </w:pPr>
    <w:rPr>
      <w:b/>
      <w:bCs/>
      <w:sz w:val="24"/>
      <w:szCs w:val="24"/>
    </w:rPr>
  </w:style>
  <w:style w:type="paragraph" w:styleId="Balk6">
    <w:name w:val="heading 6"/>
    <w:basedOn w:val="Balk"/>
    <w:next w:val="GvdeMetni"/>
    <w:qFormat/>
    <w:rsid w:val="003653DF"/>
    <w:pPr>
      <w:numPr>
        <w:ilvl w:val="5"/>
        <w:numId w:val="1"/>
      </w:numPr>
      <w:outlineLvl w:val="5"/>
    </w:pPr>
    <w:rPr>
      <w:b/>
      <w:bCs/>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3653DF"/>
  </w:style>
  <w:style w:type="character" w:customStyle="1" w:styleId="WW-Absatz-Standardschriftart">
    <w:name w:val="WW-Absatz-Standardschriftart"/>
    <w:rsid w:val="003653DF"/>
  </w:style>
  <w:style w:type="character" w:customStyle="1" w:styleId="WW-Absatz-Standardschriftart1">
    <w:name w:val="WW-Absatz-Standardschriftart1"/>
    <w:rsid w:val="003653DF"/>
  </w:style>
  <w:style w:type="character" w:customStyle="1" w:styleId="WW-Absatz-Standardschriftart11">
    <w:name w:val="WW-Absatz-Standardschriftart11"/>
    <w:rsid w:val="003653DF"/>
  </w:style>
  <w:style w:type="character" w:customStyle="1" w:styleId="WW-Absatz-Standardschriftart111">
    <w:name w:val="WW-Absatz-Standardschriftart111"/>
    <w:rsid w:val="003653DF"/>
  </w:style>
  <w:style w:type="character" w:customStyle="1" w:styleId="WW-Absatz-Standardschriftart1111">
    <w:name w:val="WW-Absatz-Standardschriftart1111"/>
    <w:rsid w:val="003653DF"/>
  </w:style>
  <w:style w:type="character" w:customStyle="1" w:styleId="WW-Absatz-Standardschriftart11111">
    <w:name w:val="WW-Absatz-Standardschriftart11111"/>
    <w:rsid w:val="003653DF"/>
  </w:style>
  <w:style w:type="character" w:customStyle="1" w:styleId="WW-Absatz-Standardschriftart111111">
    <w:name w:val="WW-Absatz-Standardschriftart111111"/>
    <w:rsid w:val="003653DF"/>
  </w:style>
  <w:style w:type="character" w:customStyle="1" w:styleId="WW-Absatz-Standardschriftart1111111">
    <w:name w:val="WW-Absatz-Standardschriftart1111111"/>
    <w:rsid w:val="003653DF"/>
  </w:style>
  <w:style w:type="character" w:customStyle="1" w:styleId="WW-Absatz-Standardschriftart11111111">
    <w:name w:val="WW-Absatz-Standardschriftart11111111"/>
    <w:rsid w:val="003653DF"/>
  </w:style>
  <w:style w:type="character" w:customStyle="1" w:styleId="WW-Absatz-Standardschriftart111111111">
    <w:name w:val="WW-Absatz-Standardschriftart111111111"/>
    <w:rsid w:val="003653DF"/>
  </w:style>
  <w:style w:type="character" w:customStyle="1" w:styleId="WW-Absatz-Standardschriftart1111111111">
    <w:name w:val="WW-Absatz-Standardschriftart1111111111"/>
    <w:rsid w:val="003653DF"/>
  </w:style>
  <w:style w:type="character" w:customStyle="1" w:styleId="WW-Absatz-Standardschriftart11111111111">
    <w:name w:val="WW-Absatz-Standardschriftart11111111111"/>
    <w:rsid w:val="003653DF"/>
  </w:style>
  <w:style w:type="character" w:customStyle="1" w:styleId="WW-Absatz-Standardschriftart111111111111">
    <w:name w:val="WW-Absatz-Standardschriftart111111111111"/>
    <w:rsid w:val="003653DF"/>
  </w:style>
  <w:style w:type="character" w:customStyle="1" w:styleId="WW-Absatz-Standardschriftart1111111111111">
    <w:name w:val="WW-Absatz-Standardschriftart1111111111111"/>
    <w:rsid w:val="003653DF"/>
  </w:style>
  <w:style w:type="character" w:customStyle="1" w:styleId="WW-Absatz-Standardschriftart11111111111111">
    <w:name w:val="WW-Absatz-Standardschriftart11111111111111"/>
    <w:rsid w:val="003653DF"/>
  </w:style>
  <w:style w:type="character" w:customStyle="1" w:styleId="WW-Absatz-Standardschriftart111111111111111">
    <w:name w:val="WW-Absatz-Standardschriftart111111111111111"/>
    <w:rsid w:val="003653DF"/>
  </w:style>
  <w:style w:type="character" w:customStyle="1" w:styleId="WW-Absatz-Standardschriftart1111111111111111">
    <w:name w:val="WW-Absatz-Standardschriftart1111111111111111"/>
    <w:rsid w:val="003653DF"/>
  </w:style>
  <w:style w:type="character" w:customStyle="1" w:styleId="VarsaylanParagrafYazTipi1">
    <w:name w:val="Varsayılan Paragraf Yazı Tipi1"/>
    <w:rsid w:val="003653DF"/>
  </w:style>
  <w:style w:type="character" w:customStyle="1" w:styleId="NumaralamaSimgeleri">
    <w:name w:val="Numaralama Simgeleri"/>
    <w:rsid w:val="003653DF"/>
  </w:style>
  <w:style w:type="paragraph" w:customStyle="1" w:styleId="Balk">
    <w:name w:val="Başlık"/>
    <w:basedOn w:val="Normal"/>
    <w:next w:val="GvdeMetni"/>
    <w:rsid w:val="003653DF"/>
    <w:pPr>
      <w:keepNext/>
      <w:spacing w:before="240" w:after="120"/>
    </w:pPr>
    <w:rPr>
      <w:rFonts w:ascii="Arial" w:eastAsia="Lucida Sans Unicode" w:hAnsi="Arial" w:cs="Tahoma"/>
      <w:sz w:val="28"/>
      <w:szCs w:val="28"/>
    </w:rPr>
  </w:style>
  <w:style w:type="paragraph" w:styleId="GvdeMetni">
    <w:name w:val="Body Text"/>
    <w:basedOn w:val="Normal"/>
    <w:rsid w:val="003653DF"/>
    <w:pPr>
      <w:jc w:val="center"/>
    </w:pPr>
    <w:rPr>
      <w:b/>
      <w:bCs/>
    </w:rPr>
  </w:style>
  <w:style w:type="paragraph" w:styleId="Liste">
    <w:name w:val="List"/>
    <w:basedOn w:val="GvdeMetni"/>
    <w:rsid w:val="003653DF"/>
    <w:rPr>
      <w:rFonts w:cs="Tahoma"/>
    </w:rPr>
  </w:style>
  <w:style w:type="paragraph" w:customStyle="1" w:styleId="ResimYazs1">
    <w:name w:val="Resim Yazısı1"/>
    <w:basedOn w:val="Normal"/>
    <w:rsid w:val="003653DF"/>
    <w:pPr>
      <w:suppressLineNumbers/>
      <w:spacing w:before="120" w:after="120"/>
    </w:pPr>
    <w:rPr>
      <w:rFonts w:cs="Tahoma"/>
      <w:i/>
      <w:iCs/>
    </w:rPr>
  </w:style>
  <w:style w:type="paragraph" w:customStyle="1" w:styleId="Dizin">
    <w:name w:val="Dizin"/>
    <w:basedOn w:val="Normal"/>
    <w:rsid w:val="003653DF"/>
    <w:pPr>
      <w:suppressLineNumbers/>
    </w:pPr>
    <w:rPr>
      <w:rFonts w:cs="Tahoma"/>
    </w:rPr>
  </w:style>
  <w:style w:type="paragraph" w:styleId="GvdeMetniGirintisi">
    <w:name w:val="Body Text Indent"/>
    <w:basedOn w:val="Normal"/>
    <w:rsid w:val="003653DF"/>
    <w:pPr>
      <w:ind w:firstLine="708"/>
    </w:pPr>
  </w:style>
  <w:style w:type="paragraph" w:customStyle="1" w:styleId="GvdeMetniGirintisi21">
    <w:name w:val="Gövde Metni Girintisi 21"/>
    <w:basedOn w:val="Normal"/>
    <w:rsid w:val="003653DF"/>
    <w:pPr>
      <w:ind w:firstLine="708"/>
      <w:jc w:val="both"/>
    </w:pPr>
  </w:style>
  <w:style w:type="paragraph" w:customStyle="1" w:styleId="GvdeMetni21">
    <w:name w:val="Gövde Metni 21"/>
    <w:basedOn w:val="Normal"/>
    <w:rsid w:val="003653DF"/>
    <w:pPr>
      <w:jc w:val="both"/>
    </w:pPr>
  </w:style>
  <w:style w:type="paragraph" w:styleId="Altbilgi">
    <w:name w:val="footer"/>
    <w:basedOn w:val="Normal"/>
    <w:link w:val="AltbilgiChar"/>
    <w:uiPriority w:val="99"/>
    <w:rsid w:val="003653DF"/>
    <w:pPr>
      <w:suppressLineNumbers/>
      <w:tabs>
        <w:tab w:val="center" w:pos="4535"/>
        <w:tab w:val="right" w:pos="9070"/>
      </w:tabs>
    </w:pPr>
  </w:style>
  <w:style w:type="character" w:styleId="SayfaNumaras">
    <w:name w:val="page number"/>
    <w:basedOn w:val="VarsaylanParagrafYazTipi"/>
    <w:rsid w:val="007E0E6D"/>
  </w:style>
  <w:style w:type="character" w:styleId="Kpr">
    <w:name w:val="Hyperlink"/>
    <w:basedOn w:val="VarsaylanParagrafYazTipi"/>
    <w:rsid w:val="00411D37"/>
    <w:rPr>
      <w:color w:val="0000FF"/>
      <w:u w:val="single"/>
    </w:rPr>
  </w:style>
  <w:style w:type="character" w:styleId="Gl">
    <w:name w:val="Strong"/>
    <w:basedOn w:val="VarsaylanParagrafYazTipi"/>
    <w:qFormat/>
    <w:rsid w:val="00A62D09"/>
    <w:rPr>
      <w:b/>
      <w:bCs/>
    </w:rPr>
  </w:style>
  <w:style w:type="paragraph" w:styleId="BalonMetni">
    <w:name w:val="Balloon Text"/>
    <w:basedOn w:val="Normal"/>
    <w:link w:val="BalonMetniChar"/>
    <w:uiPriority w:val="99"/>
    <w:semiHidden/>
    <w:unhideWhenUsed/>
    <w:rsid w:val="00B310E4"/>
    <w:rPr>
      <w:rFonts w:ascii="Tahoma" w:hAnsi="Tahoma" w:cs="Tahoma"/>
      <w:sz w:val="16"/>
      <w:szCs w:val="16"/>
    </w:rPr>
  </w:style>
  <w:style w:type="character" w:customStyle="1" w:styleId="BalonMetniChar">
    <w:name w:val="Balon Metni Char"/>
    <w:basedOn w:val="VarsaylanParagrafYazTipi"/>
    <w:link w:val="BalonMetni"/>
    <w:uiPriority w:val="99"/>
    <w:semiHidden/>
    <w:rsid w:val="00B310E4"/>
    <w:rPr>
      <w:rFonts w:ascii="Tahoma" w:hAnsi="Tahoma" w:cs="Tahoma"/>
      <w:sz w:val="16"/>
      <w:szCs w:val="16"/>
      <w:lang w:eastAsia="ar-SA"/>
    </w:rPr>
  </w:style>
  <w:style w:type="paragraph" w:styleId="stbilgi">
    <w:name w:val="header"/>
    <w:basedOn w:val="Normal"/>
    <w:link w:val="stbilgiChar"/>
    <w:uiPriority w:val="99"/>
    <w:semiHidden/>
    <w:unhideWhenUsed/>
    <w:rsid w:val="00F42A5E"/>
    <w:pPr>
      <w:tabs>
        <w:tab w:val="center" w:pos="4536"/>
        <w:tab w:val="right" w:pos="9072"/>
      </w:tabs>
    </w:pPr>
  </w:style>
  <w:style w:type="character" w:customStyle="1" w:styleId="stbilgiChar">
    <w:name w:val="Üstbilgi Char"/>
    <w:basedOn w:val="VarsaylanParagrafYazTipi"/>
    <w:link w:val="stbilgi"/>
    <w:uiPriority w:val="99"/>
    <w:semiHidden/>
    <w:rsid w:val="00F42A5E"/>
    <w:rPr>
      <w:sz w:val="24"/>
      <w:szCs w:val="24"/>
      <w:lang w:eastAsia="ar-SA"/>
    </w:rPr>
  </w:style>
  <w:style w:type="character" w:customStyle="1" w:styleId="AltbilgiChar">
    <w:name w:val="Altbilgi Char"/>
    <w:basedOn w:val="VarsaylanParagrafYazTipi"/>
    <w:link w:val="Altbilgi"/>
    <w:uiPriority w:val="99"/>
    <w:rsid w:val="00F42A5E"/>
    <w:rPr>
      <w:sz w:val="24"/>
      <w:szCs w:val="24"/>
      <w:lang w:eastAsia="ar-SA"/>
    </w:rPr>
  </w:style>
  <w:style w:type="paragraph" w:styleId="NormalWeb">
    <w:name w:val="Normal (Web)"/>
    <w:basedOn w:val="Normal"/>
    <w:uiPriority w:val="99"/>
    <w:unhideWhenUsed/>
    <w:rsid w:val="00995ECA"/>
    <w:pPr>
      <w:suppressAutoHyphens w:val="0"/>
      <w:spacing w:before="100" w:beforeAutospacing="1" w:after="100" w:afterAutospacing="1"/>
    </w:pPr>
    <w:rPr>
      <w:lang w:eastAsia="tr-TR"/>
    </w:rPr>
  </w:style>
  <w:style w:type="paragraph" w:styleId="AralkYok">
    <w:name w:val="No Spacing"/>
    <w:uiPriority w:val="1"/>
    <w:qFormat/>
    <w:rsid w:val="007E757F"/>
    <w:rPr>
      <w:sz w:val="24"/>
      <w:szCs w:val="24"/>
    </w:rPr>
  </w:style>
  <w:style w:type="paragraph" w:styleId="ListeParagraf">
    <w:name w:val="List Paragraph"/>
    <w:basedOn w:val="Normal"/>
    <w:uiPriority w:val="34"/>
    <w:qFormat/>
    <w:rsid w:val="007A7131"/>
    <w:pPr>
      <w:widowControl w:val="0"/>
      <w:suppressAutoHyphens w:val="0"/>
      <w:wordWrap w:val="0"/>
      <w:ind w:left="708"/>
      <w:jc w:val="both"/>
    </w:pPr>
    <w:rPr>
      <w:kern w:val="2"/>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3DF"/>
    <w:pPr>
      <w:suppressAutoHyphens/>
    </w:pPr>
    <w:rPr>
      <w:sz w:val="24"/>
      <w:szCs w:val="24"/>
      <w:lang w:eastAsia="ar-SA"/>
    </w:rPr>
  </w:style>
  <w:style w:type="paragraph" w:styleId="Balk1">
    <w:name w:val="heading 1"/>
    <w:basedOn w:val="Normal"/>
    <w:next w:val="Normal"/>
    <w:qFormat/>
    <w:rsid w:val="003653DF"/>
    <w:pPr>
      <w:keepNext/>
      <w:numPr>
        <w:numId w:val="1"/>
      </w:numPr>
      <w:jc w:val="center"/>
      <w:outlineLvl w:val="0"/>
    </w:pPr>
    <w:rPr>
      <w:b/>
      <w:bCs/>
    </w:rPr>
  </w:style>
  <w:style w:type="paragraph" w:styleId="Balk2">
    <w:name w:val="heading 2"/>
    <w:basedOn w:val="Normal"/>
    <w:next w:val="Normal"/>
    <w:qFormat/>
    <w:rsid w:val="003653DF"/>
    <w:pPr>
      <w:keepNext/>
      <w:numPr>
        <w:ilvl w:val="1"/>
        <w:numId w:val="1"/>
      </w:numPr>
      <w:ind w:left="708"/>
      <w:jc w:val="center"/>
      <w:outlineLvl w:val="1"/>
    </w:pPr>
    <w:rPr>
      <w:b/>
      <w:bCs/>
    </w:rPr>
  </w:style>
  <w:style w:type="paragraph" w:styleId="Balk3">
    <w:name w:val="heading 3"/>
    <w:basedOn w:val="Balk"/>
    <w:next w:val="GvdeMetni"/>
    <w:qFormat/>
    <w:rsid w:val="003653DF"/>
    <w:pPr>
      <w:numPr>
        <w:ilvl w:val="2"/>
        <w:numId w:val="1"/>
      </w:numPr>
      <w:outlineLvl w:val="2"/>
    </w:pPr>
    <w:rPr>
      <w:b/>
      <w:bCs/>
    </w:rPr>
  </w:style>
  <w:style w:type="paragraph" w:styleId="Balk4">
    <w:name w:val="heading 4"/>
    <w:basedOn w:val="Balk"/>
    <w:next w:val="GvdeMetni"/>
    <w:qFormat/>
    <w:rsid w:val="003653DF"/>
    <w:pPr>
      <w:numPr>
        <w:ilvl w:val="3"/>
        <w:numId w:val="1"/>
      </w:numPr>
      <w:outlineLvl w:val="3"/>
    </w:pPr>
    <w:rPr>
      <w:b/>
      <w:bCs/>
      <w:i/>
      <w:iCs/>
      <w:sz w:val="24"/>
      <w:szCs w:val="24"/>
    </w:rPr>
  </w:style>
  <w:style w:type="paragraph" w:styleId="Balk5">
    <w:name w:val="heading 5"/>
    <w:basedOn w:val="Balk"/>
    <w:next w:val="GvdeMetni"/>
    <w:qFormat/>
    <w:rsid w:val="003653DF"/>
    <w:pPr>
      <w:numPr>
        <w:ilvl w:val="4"/>
        <w:numId w:val="1"/>
      </w:numPr>
      <w:outlineLvl w:val="4"/>
    </w:pPr>
    <w:rPr>
      <w:b/>
      <w:bCs/>
      <w:sz w:val="24"/>
      <w:szCs w:val="24"/>
    </w:rPr>
  </w:style>
  <w:style w:type="paragraph" w:styleId="Balk6">
    <w:name w:val="heading 6"/>
    <w:basedOn w:val="Balk"/>
    <w:next w:val="GvdeMetni"/>
    <w:qFormat/>
    <w:rsid w:val="003653DF"/>
    <w:pPr>
      <w:numPr>
        <w:ilvl w:val="5"/>
        <w:numId w:val="1"/>
      </w:numPr>
      <w:outlineLvl w:val="5"/>
    </w:pPr>
    <w:rPr>
      <w:b/>
      <w:bCs/>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3653DF"/>
  </w:style>
  <w:style w:type="character" w:customStyle="1" w:styleId="WW-Absatz-Standardschriftart">
    <w:name w:val="WW-Absatz-Standardschriftart"/>
    <w:rsid w:val="003653DF"/>
  </w:style>
  <w:style w:type="character" w:customStyle="1" w:styleId="WW-Absatz-Standardschriftart1">
    <w:name w:val="WW-Absatz-Standardschriftart1"/>
    <w:rsid w:val="003653DF"/>
  </w:style>
  <w:style w:type="character" w:customStyle="1" w:styleId="WW-Absatz-Standardschriftart11">
    <w:name w:val="WW-Absatz-Standardschriftart11"/>
    <w:rsid w:val="003653DF"/>
  </w:style>
  <w:style w:type="character" w:customStyle="1" w:styleId="WW-Absatz-Standardschriftart111">
    <w:name w:val="WW-Absatz-Standardschriftart111"/>
    <w:rsid w:val="003653DF"/>
  </w:style>
  <w:style w:type="character" w:customStyle="1" w:styleId="WW-Absatz-Standardschriftart1111">
    <w:name w:val="WW-Absatz-Standardschriftart1111"/>
    <w:rsid w:val="003653DF"/>
  </w:style>
  <w:style w:type="character" w:customStyle="1" w:styleId="WW-Absatz-Standardschriftart11111">
    <w:name w:val="WW-Absatz-Standardschriftart11111"/>
    <w:rsid w:val="003653DF"/>
  </w:style>
  <w:style w:type="character" w:customStyle="1" w:styleId="WW-Absatz-Standardschriftart111111">
    <w:name w:val="WW-Absatz-Standardschriftart111111"/>
    <w:rsid w:val="003653DF"/>
  </w:style>
  <w:style w:type="character" w:customStyle="1" w:styleId="WW-Absatz-Standardschriftart1111111">
    <w:name w:val="WW-Absatz-Standardschriftart1111111"/>
    <w:rsid w:val="003653DF"/>
  </w:style>
  <w:style w:type="character" w:customStyle="1" w:styleId="WW-Absatz-Standardschriftart11111111">
    <w:name w:val="WW-Absatz-Standardschriftart11111111"/>
    <w:rsid w:val="003653DF"/>
  </w:style>
  <w:style w:type="character" w:customStyle="1" w:styleId="WW-Absatz-Standardschriftart111111111">
    <w:name w:val="WW-Absatz-Standardschriftart111111111"/>
    <w:rsid w:val="003653DF"/>
  </w:style>
  <w:style w:type="character" w:customStyle="1" w:styleId="WW-Absatz-Standardschriftart1111111111">
    <w:name w:val="WW-Absatz-Standardschriftart1111111111"/>
    <w:rsid w:val="003653DF"/>
  </w:style>
  <w:style w:type="character" w:customStyle="1" w:styleId="WW-Absatz-Standardschriftart11111111111">
    <w:name w:val="WW-Absatz-Standardschriftart11111111111"/>
    <w:rsid w:val="003653DF"/>
  </w:style>
  <w:style w:type="character" w:customStyle="1" w:styleId="WW-Absatz-Standardschriftart111111111111">
    <w:name w:val="WW-Absatz-Standardschriftart111111111111"/>
    <w:rsid w:val="003653DF"/>
  </w:style>
  <w:style w:type="character" w:customStyle="1" w:styleId="WW-Absatz-Standardschriftart1111111111111">
    <w:name w:val="WW-Absatz-Standardschriftart1111111111111"/>
    <w:rsid w:val="003653DF"/>
  </w:style>
  <w:style w:type="character" w:customStyle="1" w:styleId="WW-Absatz-Standardschriftart11111111111111">
    <w:name w:val="WW-Absatz-Standardschriftart11111111111111"/>
    <w:rsid w:val="003653DF"/>
  </w:style>
  <w:style w:type="character" w:customStyle="1" w:styleId="WW-Absatz-Standardschriftart111111111111111">
    <w:name w:val="WW-Absatz-Standardschriftart111111111111111"/>
    <w:rsid w:val="003653DF"/>
  </w:style>
  <w:style w:type="character" w:customStyle="1" w:styleId="WW-Absatz-Standardschriftart1111111111111111">
    <w:name w:val="WW-Absatz-Standardschriftart1111111111111111"/>
    <w:rsid w:val="003653DF"/>
  </w:style>
  <w:style w:type="character" w:customStyle="1" w:styleId="VarsaylanParagrafYazTipi1">
    <w:name w:val="Varsayılan Paragraf Yazı Tipi1"/>
    <w:rsid w:val="003653DF"/>
  </w:style>
  <w:style w:type="character" w:customStyle="1" w:styleId="NumaralamaSimgeleri">
    <w:name w:val="Numaralama Simgeleri"/>
    <w:rsid w:val="003653DF"/>
  </w:style>
  <w:style w:type="paragraph" w:customStyle="1" w:styleId="Balk">
    <w:name w:val="Başlık"/>
    <w:basedOn w:val="Normal"/>
    <w:next w:val="GvdeMetni"/>
    <w:rsid w:val="003653DF"/>
    <w:pPr>
      <w:keepNext/>
      <w:spacing w:before="240" w:after="120"/>
    </w:pPr>
    <w:rPr>
      <w:rFonts w:ascii="Arial" w:eastAsia="Lucida Sans Unicode" w:hAnsi="Arial" w:cs="Tahoma"/>
      <w:sz w:val="28"/>
      <w:szCs w:val="28"/>
    </w:rPr>
  </w:style>
  <w:style w:type="paragraph" w:styleId="GvdeMetni">
    <w:name w:val="Body Text"/>
    <w:basedOn w:val="Normal"/>
    <w:rsid w:val="003653DF"/>
    <w:pPr>
      <w:jc w:val="center"/>
    </w:pPr>
    <w:rPr>
      <w:b/>
      <w:bCs/>
    </w:rPr>
  </w:style>
  <w:style w:type="paragraph" w:styleId="Liste">
    <w:name w:val="List"/>
    <w:basedOn w:val="GvdeMetni"/>
    <w:rsid w:val="003653DF"/>
    <w:rPr>
      <w:rFonts w:cs="Tahoma"/>
    </w:rPr>
  </w:style>
  <w:style w:type="paragraph" w:customStyle="1" w:styleId="ResimYazs1">
    <w:name w:val="Resim Yazısı1"/>
    <w:basedOn w:val="Normal"/>
    <w:rsid w:val="003653DF"/>
    <w:pPr>
      <w:suppressLineNumbers/>
      <w:spacing w:before="120" w:after="120"/>
    </w:pPr>
    <w:rPr>
      <w:rFonts w:cs="Tahoma"/>
      <w:i/>
      <w:iCs/>
    </w:rPr>
  </w:style>
  <w:style w:type="paragraph" w:customStyle="1" w:styleId="Dizin">
    <w:name w:val="Dizin"/>
    <w:basedOn w:val="Normal"/>
    <w:rsid w:val="003653DF"/>
    <w:pPr>
      <w:suppressLineNumbers/>
    </w:pPr>
    <w:rPr>
      <w:rFonts w:cs="Tahoma"/>
    </w:rPr>
  </w:style>
  <w:style w:type="paragraph" w:styleId="GvdeMetniGirintisi">
    <w:name w:val="Body Text Indent"/>
    <w:basedOn w:val="Normal"/>
    <w:rsid w:val="003653DF"/>
    <w:pPr>
      <w:ind w:firstLine="708"/>
    </w:pPr>
  </w:style>
  <w:style w:type="paragraph" w:customStyle="1" w:styleId="GvdeMetniGirintisi21">
    <w:name w:val="Gövde Metni Girintisi 21"/>
    <w:basedOn w:val="Normal"/>
    <w:rsid w:val="003653DF"/>
    <w:pPr>
      <w:ind w:firstLine="708"/>
      <w:jc w:val="both"/>
    </w:pPr>
  </w:style>
  <w:style w:type="paragraph" w:customStyle="1" w:styleId="GvdeMetni21">
    <w:name w:val="Gövde Metni 21"/>
    <w:basedOn w:val="Normal"/>
    <w:rsid w:val="003653DF"/>
    <w:pPr>
      <w:jc w:val="both"/>
    </w:pPr>
  </w:style>
  <w:style w:type="paragraph" w:styleId="Altbilgi">
    <w:name w:val="footer"/>
    <w:basedOn w:val="Normal"/>
    <w:link w:val="AltbilgiChar"/>
    <w:uiPriority w:val="99"/>
    <w:rsid w:val="003653DF"/>
    <w:pPr>
      <w:suppressLineNumbers/>
      <w:tabs>
        <w:tab w:val="center" w:pos="4535"/>
        <w:tab w:val="right" w:pos="9070"/>
      </w:tabs>
    </w:pPr>
  </w:style>
  <w:style w:type="character" w:styleId="SayfaNumaras">
    <w:name w:val="page number"/>
    <w:basedOn w:val="VarsaylanParagrafYazTipi"/>
    <w:rsid w:val="007E0E6D"/>
  </w:style>
  <w:style w:type="character" w:styleId="Kpr">
    <w:name w:val="Hyperlink"/>
    <w:basedOn w:val="VarsaylanParagrafYazTipi"/>
    <w:rsid w:val="00411D37"/>
    <w:rPr>
      <w:color w:val="0000FF"/>
      <w:u w:val="single"/>
    </w:rPr>
  </w:style>
  <w:style w:type="character" w:styleId="Gl">
    <w:name w:val="Strong"/>
    <w:basedOn w:val="VarsaylanParagrafYazTipi"/>
    <w:qFormat/>
    <w:rsid w:val="00A62D09"/>
    <w:rPr>
      <w:b/>
      <w:bCs/>
    </w:rPr>
  </w:style>
  <w:style w:type="paragraph" w:styleId="BalonMetni">
    <w:name w:val="Balloon Text"/>
    <w:basedOn w:val="Normal"/>
    <w:link w:val="BalonMetniChar"/>
    <w:uiPriority w:val="99"/>
    <w:semiHidden/>
    <w:unhideWhenUsed/>
    <w:rsid w:val="00B310E4"/>
    <w:rPr>
      <w:rFonts w:ascii="Tahoma" w:hAnsi="Tahoma" w:cs="Tahoma"/>
      <w:sz w:val="16"/>
      <w:szCs w:val="16"/>
    </w:rPr>
  </w:style>
  <w:style w:type="character" w:customStyle="1" w:styleId="BalonMetniChar">
    <w:name w:val="Balon Metni Char"/>
    <w:basedOn w:val="VarsaylanParagrafYazTipi"/>
    <w:link w:val="BalonMetni"/>
    <w:uiPriority w:val="99"/>
    <w:semiHidden/>
    <w:rsid w:val="00B310E4"/>
    <w:rPr>
      <w:rFonts w:ascii="Tahoma" w:hAnsi="Tahoma" w:cs="Tahoma"/>
      <w:sz w:val="16"/>
      <w:szCs w:val="16"/>
      <w:lang w:eastAsia="ar-SA"/>
    </w:rPr>
  </w:style>
  <w:style w:type="paragraph" w:styleId="stbilgi">
    <w:name w:val="header"/>
    <w:basedOn w:val="Normal"/>
    <w:link w:val="stbilgiChar"/>
    <w:uiPriority w:val="99"/>
    <w:semiHidden/>
    <w:unhideWhenUsed/>
    <w:rsid w:val="00F42A5E"/>
    <w:pPr>
      <w:tabs>
        <w:tab w:val="center" w:pos="4536"/>
        <w:tab w:val="right" w:pos="9072"/>
      </w:tabs>
    </w:pPr>
  </w:style>
  <w:style w:type="character" w:customStyle="1" w:styleId="stbilgiChar">
    <w:name w:val="Üstbilgi Char"/>
    <w:basedOn w:val="VarsaylanParagrafYazTipi"/>
    <w:link w:val="stbilgi"/>
    <w:uiPriority w:val="99"/>
    <w:semiHidden/>
    <w:rsid w:val="00F42A5E"/>
    <w:rPr>
      <w:sz w:val="24"/>
      <w:szCs w:val="24"/>
      <w:lang w:eastAsia="ar-SA"/>
    </w:rPr>
  </w:style>
  <w:style w:type="character" w:customStyle="1" w:styleId="AltbilgiChar">
    <w:name w:val="Altbilgi Char"/>
    <w:basedOn w:val="VarsaylanParagrafYazTipi"/>
    <w:link w:val="Altbilgi"/>
    <w:uiPriority w:val="99"/>
    <w:rsid w:val="00F42A5E"/>
    <w:rPr>
      <w:sz w:val="24"/>
      <w:szCs w:val="24"/>
      <w:lang w:eastAsia="ar-SA"/>
    </w:rPr>
  </w:style>
  <w:style w:type="paragraph" w:styleId="NormalWeb">
    <w:name w:val="Normal (Web)"/>
    <w:basedOn w:val="Normal"/>
    <w:uiPriority w:val="99"/>
    <w:unhideWhenUsed/>
    <w:rsid w:val="00995ECA"/>
    <w:pPr>
      <w:suppressAutoHyphens w:val="0"/>
      <w:spacing w:before="100" w:beforeAutospacing="1" w:after="100" w:afterAutospacing="1"/>
    </w:pPr>
    <w:rPr>
      <w:lang w:eastAsia="tr-TR"/>
    </w:rPr>
  </w:style>
  <w:style w:type="paragraph" w:styleId="AralkYok">
    <w:name w:val="No Spacing"/>
    <w:uiPriority w:val="1"/>
    <w:qFormat/>
    <w:rsid w:val="007E757F"/>
    <w:rPr>
      <w:sz w:val="24"/>
      <w:szCs w:val="24"/>
    </w:rPr>
  </w:style>
  <w:style w:type="paragraph" w:styleId="ListeParagraf">
    <w:name w:val="List Paragraph"/>
    <w:basedOn w:val="Normal"/>
    <w:uiPriority w:val="34"/>
    <w:qFormat/>
    <w:rsid w:val="007A7131"/>
    <w:pPr>
      <w:widowControl w:val="0"/>
      <w:suppressAutoHyphens w:val="0"/>
      <w:wordWrap w:val="0"/>
      <w:ind w:left="708"/>
      <w:jc w:val="both"/>
    </w:pPr>
    <w:rPr>
      <w:kern w:val="2"/>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aykome@adana.bel.t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IcerikHtmlStripped xmlns="80b00066-de39-4063-ad00-6d87374689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entimPageType" ma:contentTypeID="0x0101090066547EDFE5410D44A3B03AEA8A9F1750005060C394DA4F8D49B7B01EB95694AE8F" ma:contentTypeVersion="4" ma:contentTypeDescription="" ma:contentTypeScope="" ma:versionID="932873da545ccc4171baf1088710d848">
  <xsd:schema xmlns:xsd="http://www.w3.org/2001/XMLSchema" xmlns:p="http://schemas.microsoft.com/office/2006/metadata/properties" xmlns:ns2="80b00066-de39-4063-ad00-6d87374689dc" targetNamespace="http://schemas.microsoft.com/office/2006/metadata/properties" ma:root="true" ma:fieldsID="3124f9a03ce6bec7bb31f697f7d422c9" ns2:_="">
    <xsd:import namespace="80b00066-de39-4063-ad00-6d87374689dc"/>
    <xsd:element name="properties">
      <xsd:complexType>
        <xsd:sequence>
          <xsd:element name="documentManagement">
            <xsd:complexType>
              <xsd:all>
                <xsd:element ref="ns2:IcerikHtmlStripped" minOccurs="0"/>
              </xsd:all>
            </xsd:complexType>
          </xsd:element>
        </xsd:sequence>
      </xsd:complexType>
    </xsd:element>
  </xsd:schema>
  <xsd:schema xmlns:xsd="http://www.w3.org/2001/XMLSchema" xmlns:dms="http://schemas.microsoft.com/office/2006/documentManagement/types" targetNamespace="80b00066-de39-4063-ad00-6d87374689dc" elementFormDefault="qualified">
    <xsd:import namespace="http://schemas.microsoft.com/office/2006/documentManagement/types"/>
    <xsd:element name="IcerikHtmlStripped" ma:index="8" nillable="true" ma:displayName="IcerikHtmlStripped" ma:internalName="IcerikHtmlStripped">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F210B-37B7-40DF-BAEA-D721FE321876}">
  <ds:schemaRefs>
    <ds:schemaRef ds:uri="http://schemas.microsoft.com/office/2006/metadata/properties"/>
    <ds:schemaRef ds:uri="80b00066-de39-4063-ad00-6d87374689dc"/>
  </ds:schemaRefs>
</ds:datastoreItem>
</file>

<file path=customXml/itemProps2.xml><?xml version="1.0" encoding="utf-8"?>
<ds:datastoreItem xmlns:ds="http://schemas.openxmlformats.org/officeDocument/2006/customXml" ds:itemID="{674F85E6-B0B8-4D55-9441-A3019AA3E75D}">
  <ds:schemaRefs>
    <ds:schemaRef ds:uri="http://schemas.microsoft.com/sharepoint/v3/contenttype/forms"/>
  </ds:schemaRefs>
</ds:datastoreItem>
</file>

<file path=customXml/itemProps3.xml><?xml version="1.0" encoding="utf-8"?>
<ds:datastoreItem xmlns:ds="http://schemas.openxmlformats.org/officeDocument/2006/customXml" ds:itemID="{24B9F367-A722-4ECF-B6C7-9F38E476E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b00066-de39-4063-ad00-6d87374689d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3F5DBA1-ED5A-4F3E-97FD-7BC642978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2427</TotalTime>
  <Pages>9</Pages>
  <Words>2558</Words>
  <Characters>14585</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RUHSAT İŞLEMLERİ</vt:lpstr>
    </vt:vector>
  </TitlesOfParts>
  <Company>Hewlett-Packard</Company>
  <LinksUpToDate>false</LinksUpToDate>
  <CharactersWithSpaces>17109</CharactersWithSpaces>
  <SharedDoc>false</SharedDoc>
  <HLinks>
    <vt:vector size="6" baseType="variant">
      <vt:variant>
        <vt:i4>5308452</vt:i4>
      </vt:variant>
      <vt:variant>
        <vt:i4>0</vt:i4>
      </vt:variant>
      <vt:variant>
        <vt:i4>0</vt:i4>
      </vt:variant>
      <vt:variant>
        <vt:i4>5</vt:i4>
      </vt:variant>
      <vt:variant>
        <vt:lpwstr>mailto:aykome@ankara.bel.tr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RUHSAT İŞLEMLERİ</dc:title>
  <dc:creator>tt</dc:creator>
  <cp:lastModifiedBy>User</cp:lastModifiedBy>
  <cp:revision>292</cp:revision>
  <cp:lastPrinted>2015-12-03T13:27:00Z</cp:lastPrinted>
  <dcterms:created xsi:type="dcterms:W3CDTF">2014-09-05T13:36:00Z</dcterms:created>
  <dcterms:modified xsi:type="dcterms:W3CDTF">2015-12-03T13:33:00Z</dcterms:modified>
</cp:coreProperties>
</file>